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CD0A3E" w:rsidRDefault="00401DBF" w:rsidP="009B5462">
      <w:pPr>
        <w:pStyle w:val="a4"/>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914B79">
        <w:rPr>
          <w:rFonts w:eastAsia="宋体" w:hint="eastAsia"/>
          <w:sz w:val="22"/>
          <w:szCs w:val="22"/>
          <w:lang w:val="en-GB" w:eastAsia="zh-CN"/>
        </w:rPr>
        <w:t>8</w:t>
      </w:r>
      <w:r w:rsidR="009B5462">
        <w:rPr>
          <w:rFonts w:eastAsia="宋体" w:hint="eastAsia"/>
          <w:sz w:val="22"/>
          <w:szCs w:val="22"/>
          <w:lang w:val="en-GB" w:eastAsia="zh-CN"/>
        </w:rPr>
        <w:tab/>
      </w:r>
      <w:r w:rsidR="009B5462">
        <w:rPr>
          <w:rFonts w:eastAsia="宋体" w:hint="eastAsia"/>
          <w:sz w:val="22"/>
          <w:szCs w:val="22"/>
          <w:lang w:val="en-GB" w:eastAsia="zh-CN"/>
        </w:rPr>
        <w:tab/>
      </w:r>
      <w:r w:rsidR="00292DEB" w:rsidRPr="00292DEB">
        <w:rPr>
          <w:rFonts w:eastAsia="宋体"/>
          <w:sz w:val="22"/>
          <w:szCs w:val="22"/>
          <w:lang w:val="en-GB" w:eastAsia="zh-CN"/>
        </w:rPr>
        <w:t>R2-</w:t>
      </w:r>
      <w:r w:rsidR="0010590B" w:rsidRPr="00292DEB">
        <w:rPr>
          <w:rFonts w:eastAsia="宋体"/>
          <w:sz w:val="22"/>
          <w:szCs w:val="22"/>
          <w:lang w:val="en-GB" w:eastAsia="zh-CN"/>
        </w:rPr>
        <w:t>19</w:t>
      </w:r>
      <w:r w:rsidR="0010590B">
        <w:rPr>
          <w:rFonts w:eastAsiaTheme="minorEastAsia" w:hint="eastAsia"/>
          <w:sz w:val="22"/>
          <w:szCs w:val="22"/>
          <w:lang w:val="en-GB" w:eastAsia="zh-CN"/>
        </w:rPr>
        <w:t>14409</w:t>
      </w:r>
    </w:p>
    <w:p w:rsidR="00401DBF" w:rsidRPr="00CD0A3E" w:rsidRDefault="003F49A4" w:rsidP="00CC25BD">
      <w:pPr>
        <w:pStyle w:val="a4"/>
        <w:jc w:val="both"/>
        <w:rPr>
          <w:rFonts w:eastAsiaTheme="minorEastAsia"/>
          <w:sz w:val="18"/>
          <w:szCs w:val="18"/>
          <w:lang w:val="en-GB" w:eastAsia="zh-CN"/>
        </w:rPr>
      </w:pPr>
      <w:r>
        <w:fldChar w:fldCharType="begin"/>
      </w:r>
      <w:r>
        <w:instrText xml:space="preserve"> HYPERLINK "https://www.3gpp.org/Specification-Groups/" \t "_blank" </w:instrText>
      </w:r>
      <w:r>
        <w:fldChar w:fldCharType="separate"/>
      </w:r>
      <w:r w:rsidR="00117D51" w:rsidRPr="00B6356F">
        <w:rPr>
          <w:sz w:val="22"/>
          <w:szCs w:val="22"/>
          <w:lang w:val="en-GB"/>
        </w:rPr>
        <w:t xml:space="preserve">Reno, </w:t>
      </w:r>
      <w:r w:rsidR="00117D51">
        <w:rPr>
          <w:rFonts w:eastAsiaTheme="minorEastAsia" w:hint="eastAsia"/>
          <w:sz w:val="22"/>
          <w:szCs w:val="22"/>
          <w:lang w:val="en-GB" w:eastAsia="zh-CN"/>
        </w:rPr>
        <w:t>USA</w:t>
      </w:r>
      <w:r>
        <w:rPr>
          <w:rFonts w:eastAsiaTheme="minorEastAsia"/>
          <w:sz w:val="22"/>
          <w:szCs w:val="22"/>
          <w:lang w:val="en-GB" w:eastAsia="zh-CN"/>
        </w:rPr>
        <w:fldChar w:fldCharType="end"/>
      </w:r>
      <w:r w:rsidR="00401DBF" w:rsidRPr="004366AF">
        <w:rPr>
          <w:rFonts w:eastAsiaTheme="minorEastAsia"/>
          <w:sz w:val="22"/>
          <w:szCs w:val="22"/>
          <w:lang w:val="en-GB" w:eastAsia="zh-CN"/>
        </w:rPr>
        <w:t>,</w:t>
      </w:r>
      <w:r w:rsidR="00CD0A3E">
        <w:rPr>
          <w:rFonts w:eastAsiaTheme="minorEastAsia" w:hint="eastAsia"/>
          <w:sz w:val="22"/>
          <w:szCs w:val="22"/>
          <w:lang w:val="en-GB" w:eastAsia="zh-CN"/>
        </w:rPr>
        <w:t xml:space="preserve"> 1</w:t>
      </w:r>
      <w:r w:rsidR="00B6356F">
        <w:rPr>
          <w:rFonts w:eastAsiaTheme="minorEastAsia" w:hint="eastAsia"/>
          <w:sz w:val="22"/>
          <w:szCs w:val="22"/>
          <w:lang w:val="en-GB" w:eastAsia="zh-CN"/>
        </w:rPr>
        <w:t>8</w:t>
      </w:r>
      <w:r w:rsidR="001E4EBC">
        <w:rPr>
          <w:rFonts w:eastAsiaTheme="minorEastAsia" w:hint="eastAsia"/>
          <w:sz w:val="22"/>
          <w:szCs w:val="22"/>
          <w:lang w:val="en-GB" w:eastAsia="zh-CN"/>
        </w:rPr>
        <w:t xml:space="preserve"> </w:t>
      </w:r>
      <w:r w:rsidR="00401DBF">
        <w:rPr>
          <w:sz w:val="22"/>
          <w:szCs w:val="22"/>
          <w:lang w:val="en-GB"/>
        </w:rPr>
        <w:t>–</w:t>
      </w:r>
      <w:r w:rsidR="002573C0">
        <w:rPr>
          <w:rFonts w:eastAsiaTheme="minorEastAsia" w:hint="eastAsia"/>
          <w:sz w:val="22"/>
          <w:szCs w:val="22"/>
          <w:lang w:val="en-GB" w:eastAsia="zh-CN"/>
        </w:rPr>
        <w:t xml:space="preserve"> </w:t>
      </w:r>
      <w:bookmarkStart w:id="0" w:name="_GoBack"/>
      <w:bookmarkEnd w:id="0"/>
      <w:r w:rsidR="00B6356F">
        <w:rPr>
          <w:rFonts w:eastAsiaTheme="minorEastAsia" w:hint="eastAsia"/>
          <w:sz w:val="22"/>
          <w:szCs w:val="22"/>
          <w:lang w:val="en-GB" w:eastAsia="zh-CN"/>
        </w:rPr>
        <w:t>22</w:t>
      </w:r>
      <w:r w:rsidR="004366AF">
        <w:rPr>
          <w:rFonts w:eastAsia="宋体" w:hint="eastAsia"/>
          <w:sz w:val="22"/>
          <w:szCs w:val="22"/>
          <w:lang w:val="en-GB" w:eastAsia="zh-CN"/>
        </w:rPr>
        <w:t xml:space="preserve"> </w:t>
      </w:r>
      <w:r w:rsidR="00B6356F">
        <w:rPr>
          <w:rFonts w:eastAsiaTheme="minorEastAsia" w:hint="eastAsia"/>
          <w:sz w:val="22"/>
          <w:szCs w:val="22"/>
          <w:lang w:val="en-GB" w:eastAsia="zh-CN"/>
        </w:rPr>
        <w:t>Novem</w:t>
      </w:r>
      <w:r w:rsidR="00CD0A3E">
        <w:rPr>
          <w:rFonts w:eastAsiaTheme="minorEastAsia" w:hint="eastAsia"/>
          <w:sz w:val="22"/>
          <w:szCs w:val="22"/>
          <w:lang w:val="en-GB" w:eastAsia="zh-CN"/>
        </w:rPr>
        <w:t>ber 2019</w:t>
      </w:r>
    </w:p>
    <w:p w:rsidR="00F23F86" w:rsidRPr="00FE126A" w:rsidRDefault="00F23F86" w:rsidP="00F23F86">
      <w:pPr>
        <w:pStyle w:val="a4"/>
        <w:rPr>
          <w:sz w:val="22"/>
          <w:szCs w:val="22"/>
          <w:lang w:val="en-GB"/>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351E96"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A10219">
        <w:rPr>
          <w:rFonts w:eastAsiaTheme="minorEastAsia" w:cs="Arial" w:hint="eastAsia"/>
          <w:sz w:val="22"/>
          <w:szCs w:val="22"/>
          <w:lang w:eastAsia="zh-CN"/>
        </w:rPr>
        <w:t xml:space="preserve">Remaining Issues </w:t>
      </w:r>
      <w:r w:rsidR="003B29EB">
        <w:rPr>
          <w:rFonts w:eastAsiaTheme="minorEastAsia" w:cs="Arial" w:hint="eastAsia"/>
          <w:sz w:val="22"/>
          <w:szCs w:val="22"/>
          <w:lang w:eastAsia="zh-CN"/>
        </w:rPr>
        <w:t xml:space="preserve">of </w:t>
      </w:r>
      <w:r w:rsidR="00114F94">
        <w:rPr>
          <w:rFonts w:eastAsiaTheme="minorEastAsia" w:cs="Arial" w:hint="eastAsia"/>
          <w:sz w:val="22"/>
          <w:szCs w:val="22"/>
          <w:lang w:eastAsia="zh-CN"/>
        </w:rPr>
        <w:t xml:space="preserve">Multiple </w:t>
      </w:r>
      <w:r w:rsidR="005D0345">
        <w:rPr>
          <w:rFonts w:eastAsiaTheme="minorEastAsia" w:cs="Arial" w:hint="eastAsia"/>
          <w:sz w:val="22"/>
          <w:szCs w:val="22"/>
          <w:lang w:eastAsia="zh-CN"/>
        </w:rPr>
        <w:t>SPS</w:t>
      </w:r>
      <w:r w:rsidR="00171356">
        <w:rPr>
          <w:rFonts w:eastAsiaTheme="minorEastAsia" w:cs="Arial" w:hint="eastAsia"/>
          <w:sz w:val="22"/>
          <w:szCs w:val="22"/>
          <w:lang w:eastAsia="zh-CN"/>
        </w:rPr>
        <w:t>/</w:t>
      </w:r>
      <w:r w:rsidR="00114F94">
        <w:rPr>
          <w:rFonts w:eastAsiaTheme="minorEastAsia" w:cs="Arial" w:hint="eastAsia"/>
          <w:sz w:val="22"/>
          <w:szCs w:val="22"/>
          <w:lang w:eastAsia="zh-CN"/>
        </w:rPr>
        <w:t>CG Configurations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C03DF">
        <w:rPr>
          <w:rFonts w:eastAsia="宋体" w:cs="Arial"/>
          <w:sz w:val="22"/>
          <w:szCs w:val="22"/>
          <w:lang w:eastAsia="zh-CN"/>
        </w:rPr>
        <w:t>6</w:t>
      </w:r>
      <w:r w:rsidR="00B16840">
        <w:rPr>
          <w:rFonts w:eastAsia="宋体" w:cs="Arial" w:hint="eastAsia"/>
          <w:sz w:val="22"/>
          <w:szCs w:val="22"/>
          <w:lang w:eastAsia="zh-CN"/>
        </w:rPr>
        <w:t>.</w:t>
      </w:r>
      <w:r w:rsidR="00FC2301">
        <w:rPr>
          <w:rFonts w:eastAsia="宋体" w:cs="Arial" w:hint="eastAsia"/>
          <w:sz w:val="22"/>
          <w:szCs w:val="22"/>
          <w:lang w:eastAsia="zh-CN"/>
        </w:rPr>
        <w:t>7</w:t>
      </w:r>
      <w:r w:rsidR="00B16840">
        <w:rPr>
          <w:rFonts w:eastAsia="宋体" w:cs="Arial" w:hint="eastAsia"/>
          <w:sz w:val="22"/>
          <w:szCs w:val="22"/>
          <w:lang w:eastAsia="zh-CN"/>
        </w:rPr>
        <w:t>.</w:t>
      </w:r>
      <w:r w:rsidR="00D819A1">
        <w:rPr>
          <w:rFonts w:eastAsia="宋体" w:cs="Arial" w:hint="eastAsia"/>
          <w:sz w:val="22"/>
          <w:szCs w:val="22"/>
          <w:lang w:eastAsia="zh-CN"/>
        </w:rPr>
        <w:t>2</w:t>
      </w:r>
      <w:r w:rsidR="00FC2301">
        <w:rPr>
          <w:rFonts w:eastAsia="宋体" w:cs="Arial" w:hint="eastAsia"/>
          <w:sz w:val="22"/>
          <w:szCs w:val="22"/>
          <w:lang w:eastAsia="zh-CN"/>
        </w:rPr>
        <w:t>.2.</w:t>
      </w:r>
      <w:r w:rsidR="00A10219">
        <w:rPr>
          <w:rFonts w:eastAsia="宋体" w:cs="Arial" w:hint="eastAsia"/>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B479FF" w:rsidRPr="00807487" w:rsidRDefault="00E9187B" w:rsidP="003D033B">
      <w:pPr>
        <w:pStyle w:val="a0"/>
        <w:rPr>
          <w:rFonts w:eastAsiaTheme="minorEastAsia"/>
          <w:lang w:eastAsia="zh-CN"/>
        </w:rPr>
      </w:pPr>
      <w:bookmarkStart w:id="5" w:name="OLE_LINK1"/>
      <w:bookmarkStart w:id="6" w:name="OLE_LINK2"/>
      <w:r>
        <w:rPr>
          <w:rFonts w:eastAsia="宋体" w:hint="eastAsia"/>
          <w:lang w:eastAsia="zh-CN"/>
        </w:rPr>
        <w:t xml:space="preserve">In </w:t>
      </w:r>
      <w:r w:rsidR="00C04D55">
        <w:rPr>
          <w:rFonts w:eastAsia="宋体" w:hint="eastAsia"/>
          <w:lang w:eastAsia="zh-CN"/>
        </w:rPr>
        <w:t xml:space="preserve">RAN2#107bis meeting, </w:t>
      </w:r>
      <w:r w:rsidR="00823654">
        <w:rPr>
          <w:rFonts w:eastAsia="宋体" w:hint="eastAsia"/>
          <w:lang w:eastAsia="zh-CN"/>
        </w:rPr>
        <w:t xml:space="preserve">there was great progress on multiple SPS/CG configurations and </w:t>
      </w:r>
      <w:r w:rsidR="00C04D55">
        <w:rPr>
          <w:rFonts w:eastAsia="宋体" w:hint="eastAsia"/>
          <w:lang w:eastAsia="zh-CN"/>
        </w:rPr>
        <w:t xml:space="preserve">numerous agreements </w:t>
      </w:r>
      <w:r w:rsidR="00823654">
        <w:rPr>
          <w:rFonts w:eastAsia="宋体" w:hint="eastAsia"/>
          <w:lang w:eastAsia="zh-CN"/>
        </w:rPr>
        <w:t>were made</w:t>
      </w:r>
      <w:r w:rsidR="004817DF">
        <w:rPr>
          <w:rFonts w:eastAsia="宋体" w:hint="eastAsia"/>
          <w:lang w:eastAsia="zh-CN"/>
        </w:rPr>
        <w:t>.</w:t>
      </w:r>
      <w:r w:rsidR="003D033B">
        <w:rPr>
          <w:rFonts w:eastAsia="宋体" w:hint="eastAsia"/>
          <w:lang w:eastAsia="zh-CN"/>
        </w:rPr>
        <w:t xml:space="preserve"> </w:t>
      </w:r>
      <w:r w:rsidR="004817DF">
        <w:rPr>
          <w:rFonts w:eastAsia="宋体" w:hint="eastAsia"/>
          <w:lang w:eastAsia="zh-CN"/>
        </w:rPr>
        <w:t xml:space="preserve">In this document, </w:t>
      </w:r>
      <w:r w:rsidR="00B479FF">
        <w:rPr>
          <w:rFonts w:eastAsiaTheme="minorEastAsia" w:hint="eastAsia"/>
          <w:lang w:eastAsia="zh-CN"/>
        </w:rPr>
        <w:t xml:space="preserve">we </w:t>
      </w:r>
      <w:r w:rsidR="004817DF">
        <w:rPr>
          <w:rFonts w:eastAsiaTheme="minorEastAsia" w:hint="eastAsia"/>
          <w:lang w:eastAsia="zh-CN"/>
        </w:rPr>
        <w:t xml:space="preserve">mainly </w:t>
      </w:r>
      <w:r w:rsidR="00B479FF">
        <w:rPr>
          <w:rFonts w:eastAsiaTheme="minorEastAsia" w:hint="eastAsia"/>
          <w:lang w:eastAsia="zh-CN"/>
        </w:rPr>
        <w:t xml:space="preserve">analyze </w:t>
      </w:r>
      <w:r w:rsidR="004817DF">
        <w:rPr>
          <w:rFonts w:eastAsiaTheme="minorEastAsia" w:hint="eastAsia"/>
          <w:lang w:eastAsia="zh-CN"/>
        </w:rPr>
        <w:t>the issues related to the design of confirmation MAC CE, including the</w:t>
      </w:r>
      <w:r w:rsidR="000F218E">
        <w:rPr>
          <w:rFonts w:eastAsiaTheme="minorEastAsia" w:hint="eastAsia"/>
          <w:lang w:eastAsia="zh-CN"/>
        </w:rPr>
        <w:t xml:space="preserve"> MAC CE</w:t>
      </w:r>
      <w:r w:rsidR="00E7491D">
        <w:rPr>
          <w:rFonts w:eastAsiaTheme="minorEastAsia" w:hint="eastAsia"/>
          <w:lang w:eastAsia="zh-CN"/>
        </w:rPr>
        <w:t xml:space="preserve"> content</w:t>
      </w:r>
      <w:r w:rsidR="0083672D">
        <w:rPr>
          <w:rFonts w:eastAsiaTheme="minorEastAsia" w:hint="eastAsia"/>
          <w:lang w:eastAsia="zh-CN"/>
        </w:rPr>
        <w:t xml:space="preserve"> and how to number the CG index for </w:t>
      </w:r>
      <w:r w:rsidR="00836E23">
        <w:rPr>
          <w:rFonts w:eastAsiaTheme="minorEastAsia" w:hint="eastAsia"/>
          <w:lang w:eastAsia="zh-CN"/>
        </w:rPr>
        <w:t>SPS/CG configurations</w:t>
      </w:r>
      <w:r w:rsidR="00534DDF">
        <w:rPr>
          <w:rFonts w:eastAsiaTheme="minorEastAsia"/>
          <w:lang w:eastAsia="zh-CN"/>
        </w:rPr>
        <w:t>.</w:t>
      </w:r>
      <w:r w:rsidR="00C63325">
        <w:rPr>
          <w:rFonts w:eastAsiaTheme="minorEastAsia" w:hint="eastAsia"/>
          <w:lang w:eastAsia="zh-CN"/>
        </w:rPr>
        <w:t xml:space="preserve"> Finally, our </w:t>
      </w:r>
      <w:r w:rsidR="006E6AFD">
        <w:rPr>
          <w:rFonts w:eastAsiaTheme="minorEastAsia" w:hint="eastAsia"/>
          <w:lang w:eastAsia="zh-CN"/>
        </w:rPr>
        <w:t>proposals</w:t>
      </w:r>
      <w:r w:rsidR="00C63325">
        <w:rPr>
          <w:rFonts w:eastAsiaTheme="minorEastAsia" w:hint="eastAsia"/>
          <w:lang w:eastAsia="zh-CN"/>
        </w:rPr>
        <w:t xml:space="preserve"> are given.</w:t>
      </w:r>
    </w:p>
    <w:bookmarkEnd w:id="5"/>
    <w:bookmarkEnd w:id="6"/>
    <w:p w:rsidR="00E3725B" w:rsidRDefault="00E3725B" w:rsidP="00E3725B">
      <w:pPr>
        <w:pStyle w:val="1"/>
        <w:jc w:val="both"/>
      </w:pPr>
      <w:r w:rsidRPr="00AA54B6">
        <w:rPr>
          <w:rFonts w:hint="eastAsia"/>
        </w:rPr>
        <w:t>Discussion</w:t>
      </w:r>
    </w:p>
    <w:p w:rsidR="00793574" w:rsidRDefault="00793574" w:rsidP="00793574">
      <w:pPr>
        <w:keepNext/>
        <w:numPr>
          <w:ilvl w:val="1"/>
          <w:numId w:val="1"/>
        </w:numPr>
        <w:tabs>
          <w:tab w:val="left" w:pos="-1374"/>
          <w:tab w:val="left" w:pos="567"/>
        </w:tabs>
        <w:spacing w:before="240" w:after="60"/>
        <w:ind w:left="562" w:hanging="562"/>
        <w:jc w:val="both"/>
        <w:outlineLvl w:val="1"/>
        <w:rPr>
          <w:rFonts w:ascii="Arial" w:eastAsiaTheme="minorEastAsia" w:hAnsi="Arial" w:cs="Arial"/>
          <w:b/>
          <w:bCs/>
          <w:iCs/>
          <w:szCs w:val="28"/>
          <w:lang w:eastAsia="zh-CN"/>
        </w:rPr>
      </w:pPr>
      <w:r w:rsidRPr="00793574">
        <w:rPr>
          <w:rFonts w:ascii="Arial" w:eastAsiaTheme="minorEastAsia" w:hAnsi="Arial" w:cs="Arial" w:hint="eastAsia"/>
          <w:b/>
          <w:bCs/>
          <w:iCs/>
          <w:szCs w:val="28"/>
          <w:lang w:eastAsia="zh-CN"/>
        </w:rPr>
        <w:t xml:space="preserve">Multiple </w:t>
      </w:r>
      <w:r w:rsidRPr="00793574">
        <w:rPr>
          <w:rFonts w:ascii="Arial" w:eastAsiaTheme="minorEastAsia" w:hAnsi="Arial" w:cs="Arial"/>
          <w:b/>
          <w:bCs/>
          <w:iCs/>
          <w:szCs w:val="28"/>
          <w:lang w:eastAsia="zh-CN"/>
        </w:rPr>
        <w:t>SPSs/</w:t>
      </w:r>
      <w:r w:rsidRPr="00793574">
        <w:rPr>
          <w:rFonts w:ascii="Arial" w:eastAsiaTheme="minorEastAsia" w:hAnsi="Arial" w:cs="Arial" w:hint="eastAsia"/>
          <w:b/>
          <w:bCs/>
          <w:iCs/>
          <w:szCs w:val="28"/>
          <w:lang w:eastAsia="zh-CN"/>
        </w:rPr>
        <w:t>CGs configurations in</w:t>
      </w:r>
      <w:r w:rsidR="0083477E">
        <w:rPr>
          <w:rFonts w:ascii="Arial" w:eastAsiaTheme="minorEastAsia" w:hAnsi="Arial" w:cs="Arial"/>
          <w:b/>
          <w:bCs/>
          <w:iCs/>
          <w:szCs w:val="28"/>
          <w:lang w:eastAsia="zh-CN"/>
        </w:rPr>
        <w:t>dexing</w:t>
      </w:r>
    </w:p>
    <w:p w:rsidR="00FC34B5" w:rsidRPr="001F74D0" w:rsidRDefault="00FC34B5" w:rsidP="00FC34B5">
      <w:pPr>
        <w:pStyle w:val="3"/>
        <w:ind w:firstLine="3517"/>
        <w:rPr>
          <w:sz w:val="20"/>
          <w:szCs w:val="20"/>
          <w:lang w:eastAsia="zh-CN"/>
        </w:rPr>
      </w:pPr>
      <w:r>
        <w:rPr>
          <w:rFonts w:eastAsiaTheme="minorEastAsia" w:hint="eastAsia"/>
          <w:sz w:val="20"/>
          <w:szCs w:val="20"/>
          <w:lang w:eastAsia="zh-CN"/>
        </w:rPr>
        <w:t xml:space="preserve">Indexing </w:t>
      </w:r>
      <w:r>
        <w:rPr>
          <w:rFonts w:eastAsiaTheme="minorEastAsia"/>
          <w:sz w:val="20"/>
          <w:szCs w:val="20"/>
          <w:lang w:eastAsia="zh-CN"/>
        </w:rPr>
        <w:t>across</w:t>
      </w:r>
      <w:r>
        <w:rPr>
          <w:rFonts w:eastAsiaTheme="minorEastAsia" w:hint="eastAsia"/>
          <w:sz w:val="20"/>
          <w:szCs w:val="20"/>
          <w:lang w:eastAsia="zh-CN"/>
        </w:rPr>
        <w:t xml:space="preserve"> BWP and serving cells</w:t>
      </w:r>
    </w:p>
    <w:p w:rsidR="00793574" w:rsidRPr="00793574" w:rsidRDefault="00793574" w:rsidP="00793574">
      <w:pPr>
        <w:spacing w:after="120"/>
        <w:jc w:val="both"/>
        <w:rPr>
          <w:rFonts w:eastAsiaTheme="minorEastAsia"/>
          <w:lang w:eastAsia="zh-CN"/>
        </w:rPr>
      </w:pPr>
      <w:r w:rsidRPr="00793574">
        <w:rPr>
          <w:rFonts w:eastAsiaTheme="minorEastAsia" w:hint="eastAsia"/>
          <w:lang w:eastAsia="zh-CN"/>
        </w:rPr>
        <w:t xml:space="preserve">According to RAN1 agreements, </w:t>
      </w:r>
      <w:r w:rsidRPr="00793574">
        <w:rPr>
          <w:rFonts w:eastAsiaTheme="minorEastAsia"/>
          <w:lang w:eastAsia="zh-CN"/>
        </w:rPr>
        <w:t xml:space="preserve">the maximum number of </w:t>
      </w:r>
      <w:r w:rsidRPr="00793574">
        <w:rPr>
          <w:rFonts w:eastAsiaTheme="minorEastAsia" w:hint="eastAsia"/>
          <w:lang w:eastAsia="zh-CN"/>
        </w:rPr>
        <w:t xml:space="preserve">CG </w:t>
      </w:r>
      <w:r w:rsidRPr="00793574">
        <w:rPr>
          <w:rFonts w:eastAsiaTheme="minorEastAsia"/>
          <w:lang w:eastAsia="zh-CN"/>
        </w:rPr>
        <w:t xml:space="preserve">configurations for a given BWP of a </w:t>
      </w:r>
      <w:bookmarkStart w:id="7" w:name="OLE_LINK80"/>
      <w:bookmarkStart w:id="8" w:name="OLE_LINK81"/>
      <w:r w:rsidRPr="00793574">
        <w:rPr>
          <w:rFonts w:eastAsiaTheme="minorEastAsia"/>
          <w:lang w:eastAsia="zh-CN"/>
        </w:rPr>
        <w:t xml:space="preserve">serving cell </w:t>
      </w:r>
      <w:bookmarkEnd w:id="7"/>
      <w:bookmarkEnd w:id="8"/>
      <w:r w:rsidRPr="00793574">
        <w:rPr>
          <w:rFonts w:eastAsiaTheme="minorEastAsia"/>
          <w:lang w:eastAsia="zh-CN"/>
        </w:rPr>
        <w:t xml:space="preserve">is </w:t>
      </w:r>
      <w:r w:rsidRPr="00793574">
        <w:rPr>
          <w:rFonts w:eastAsiaTheme="minorEastAsia" w:hint="eastAsia"/>
          <w:lang w:eastAsia="zh-CN"/>
        </w:rPr>
        <w:t>12</w:t>
      </w:r>
      <w:r w:rsidRPr="00793574">
        <w:rPr>
          <w:rFonts w:eastAsiaTheme="minorEastAsia"/>
          <w:lang w:eastAsia="zh-CN"/>
        </w:rPr>
        <w:t>, and</w:t>
      </w:r>
      <w:r w:rsidRPr="00793574">
        <w:rPr>
          <w:rFonts w:eastAsiaTheme="minorEastAsia" w:hint="eastAsia"/>
          <w:lang w:eastAsia="zh-CN"/>
        </w:rPr>
        <w:t xml:space="preserve"> the maximum number of SPS configurations for a given BWP of a serving cell is 8. Hence, regarding the multiple SPS/CGs configurations, another issue </w:t>
      </w:r>
      <w:r w:rsidRPr="00793574">
        <w:rPr>
          <w:rFonts w:eastAsiaTheme="minorEastAsia"/>
          <w:lang w:eastAsia="zh-CN"/>
        </w:rPr>
        <w:t xml:space="preserve">which </w:t>
      </w:r>
      <w:r w:rsidRPr="00793574">
        <w:rPr>
          <w:rFonts w:eastAsiaTheme="minorEastAsia" w:hint="eastAsia"/>
          <w:lang w:eastAsia="zh-CN"/>
        </w:rPr>
        <w:t xml:space="preserve">needs to be discussed is how to assign the SPS/CG configuration index </w:t>
      </w:r>
      <w:r w:rsidRPr="00793574">
        <w:rPr>
          <w:rFonts w:eastAsiaTheme="minorEastAsia"/>
          <w:lang w:eastAsia="zh-CN"/>
        </w:rPr>
        <w:t>across BWPs and serving cells of a UE</w:t>
      </w:r>
      <w:r w:rsidRPr="00793574">
        <w:rPr>
          <w:rFonts w:eastAsiaTheme="minorEastAsia" w:hint="eastAsia"/>
          <w:lang w:eastAsia="zh-CN"/>
        </w:rPr>
        <w:t xml:space="preserve">. </w:t>
      </w:r>
    </w:p>
    <w:p w:rsidR="00793574" w:rsidRPr="00793574" w:rsidRDefault="00793574" w:rsidP="00793574">
      <w:pPr>
        <w:spacing w:after="120"/>
        <w:jc w:val="both"/>
        <w:rPr>
          <w:rFonts w:eastAsiaTheme="minorEastAsia"/>
          <w:b/>
          <w:u w:val="single"/>
          <w:lang w:eastAsia="zh-CN"/>
        </w:rPr>
      </w:pPr>
      <w:r w:rsidRPr="00793574">
        <w:rPr>
          <w:rFonts w:eastAsiaTheme="minorEastAsia"/>
          <w:b/>
          <w:u w:val="single"/>
          <w:lang w:eastAsia="zh-CN"/>
        </w:rPr>
        <w:t>SPS/CG indexing across serving cells</w:t>
      </w:r>
    </w:p>
    <w:p w:rsidR="00793574" w:rsidRPr="00793574" w:rsidRDefault="00793574" w:rsidP="00793574">
      <w:pPr>
        <w:spacing w:after="120"/>
        <w:jc w:val="both"/>
        <w:rPr>
          <w:rFonts w:eastAsiaTheme="minorEastAsia"/>
          <w:lang w:eastAsia="zh-CN"/>
        </w:rPr>
      </w:pPr>
      <w:r w:rsidRPr="00793574">
        <w:rPr>
          <w:rFonts w:eastAsiaTheme="minorEastAsia"/>
          <w:lang w:eastAsia="zh-CN"/>
        </w:rPr>
        <w:t>Having a unique SPS/CG index at UE level in CA configuration would require</w:t>
      </w:r>
      <w:r w:rsidRPr="00793574">
        <w:rPr>
          <w:rFonts w:eastAsiaTheme="minorEastAsia" w:hint="eastAsia"/>
          <w:lang w:eastAsia="zh-CN"/>
        </w:rPr>
        <w:t xml:space="preserve"> further </w:t>
      </w:r>
      <w:r w:rsidRPr="00793574">
        <w:rPr>
          <w:rFonts w:eastAsiaTheme="minorEastAsia"/>
          <w:lang w:eastAsia="zh-CN"/>
        </w:rPr>
        <w:t>discussion</w:t>
      </w:r>
      <w:r w:rsidRPr="00793574">
        <w:rPr>
          <w:rFonts w:eastAsiaTheme="minorEastAsia" w:hint="eastAsia"/>
          <w:lang w:eastAsia="zh-CN"/>
        </w:rPr>
        <w:t xml:space="preserve"> on how to define the maximum number of SPS/CG configurations supported by one UE</w:t>
      </w:r>
      <w:r w:rsidRPr="00793574">
        <w:rPr>
          <w:rFonts w:eastAsiaTheme="minorEastAsia"/>
          <w:lang w:eastAsia="zh-CN"/>
        </w:rPr>
        <w:t>. Moreover, it must be noted that multiple active SPS/CGs across cells is already supported in Rel-15, where each SPS/CG is implicitly identified, e.g. during L1 activation/de-activation, by the cell where the SPS/CG allocation takes place. Thus, there was no need to use any explicit indexing. We think the same rule can be used in Rel-16.</w:t>
      </w:r>
    </w:p>
    <w:p w:rsidR="00793574" w:rsidRPr="00793574" w:rsidRDefault="00793574" w:rsidP="00793574">
      <w:pPr>
        <w:overflowPunct w:val="0"/>
        <w:autoSpaceDE w:val="0"/>
        <w:autoSpaceDN w:val="0"/>
        <w:adjustRightInd w:val="0"/>
        <w:spacing w:before="120" w:after="120"/>
        <w:jc w:val="both"/>
        <w:textAlignment w:val="baseline"/>
        <w:rPr>
          <w:rFonts w:eastAsia="宋体"/>
          <w:b/>
          <w:szCs w:val="20"/>
          <w:lang w:val="en-GB" w:eastAsia="zh-CN"/>
        </w:rPr>
      </w:pPr>
      <w:bookmarkStart w:id="9" w:name="_Toc21029971"/>
      <w:bookmarkStart w:id="10" w:name="_Toc24042017"/>
      <w:r w:rsidRPr="00793574">
        <w:rPr>
          <w:rFonts w:eastAsia="宋体"/>
          <w:b/>
          <w:szCs w:val="20"/>
          <w:lang w:val="en-GB"/>
        </w:rPr>
        <w:t xml:space="preserve">Proposal </w:t>
      </w:r>
      <w:r w:rsidRPr="00793574">
        <w:rPr>
          <w:rFonts w:eastAsia="宋体"/>
          <w:b/>
          <w:szCs w:val="20"/>
          <w:lang w:val="en-GB"/>
        </w:rPr>
        <w:fldChar w:fldCharType="begin"/>
      </w:r>
      <w:r w:rsidRPr="00793574">
        <w:rPr>
          <w:rFonts w:eastAsia="宋体"/>
          <w:b/>
          <w:szCs w:val="20"/>
          <w:lang w:val="en-GB"/>
        </w:rPr>
        <w:instrText xml:space="preserve"> SEQ Proposal \* ARABIC </w:instrText>
      </w:r>
      <w:r w:rsidRPr="00793574">
        <w:rPr>
          <w:rFonts w:eastAsia="宋体"/>
          <w:b/>
          <w:szCs w:val="20"/>
          <w:lang w:val="en-GB"/>
        </w:rPr>
        <w:fldChar w:fldCharType="separate"/>
      </w:r>
      <w:r w:rsidR="00497D33">
        <w:rPr>
          <w:rFonts w:eastAsia="宋体"/>
          <w:b/>
          <w:noProof/>
          <w:szCs w:val="20"/>
          <w:lang w:val="en-GB"/>
        </w:rPr>
        <w:t>1</w:t>
      </w:r>
      <w:r w:rsidRPr="00793574">
        <w:rPr>
          <w:rFonts w:eastAsia="宋体"/>
          <w:b/>
          <w:szCs w:val="20"/>
          <w:lang w:val="en-GB"/>
        </w:rPr>
        <w:fldChar w:fldCharType="end"/>
      </w:r>
      <w:r w:rsidRPr="00793574">
        <w:rPr>
          <w:rFonts w:eastAsia="宋体" w:hint="eastAsia"/>
          <w:b/>
          <w:szCs w:val="20"/>
          <w:lang w:val="en-GB"/>
        </w:rPr>
        <w:t xml:space="preserve">: </w:t>
      </w:r>
      <w:r w:rsidRPr="00793574">
        <w:rPr>
          <w:rFonts w:eastAsiaTheme="minorEastAsia"/>
          <w:b/>
          <w:szCs w:val="20"/>
          <w:lang w:val="en-GB" w:eastAsia="zh-CN"/>
        </w:rPr>
        <w:t>Unique SPS/CG index at UE level is not supported and different serving cells can share the same SPS/CG index</w:t>
      </w:r>
      <w:r w:rsidRPr="00793574">
        <w:rPr>
          <w:rFonts w:eastAsia="宋体" w:hint="eastAsia"/>
          <w:b/>
          <w:szCs w:val="20"/>
          <w:lang w:val="en-GB"/>
        </w:rPr>
        <w:t>.</w:t>
      </w:r>
      <w:bookmarkEnd w:id="9"/>
      <w:bookmarkEnd w:id="10"/>
    </w:p>
    <w:p w:rsidR="00793574" w:rsidRPr="00793574" w:rsidRDefault="00793574" w:rsidP="00793574">
      <w:pPr>
        <w:spacing w:after="120"/>
        <w:jc w:val="both"/>
        <w:rPr>
          <w:rFonts w:eastAsiaTheme="minorEastAsia"/>
          <w:b/>
          <w:u w:val="single"/>
          <w:lang w:eastAsia="zh-CN"/>
        </w:rPr>
      </w:pPr>
      <w:r w:rsidRPr="00793574">
        <w:rPr>
          <w:rFonts w:eastAsiaTheme="minorEastAsia"/>
          <w:b/>
          <w:u w:val="single"/>
          <w:lang w:eastAsia="zh-CN"/>
        </w:rPr>
        <w:t>SPS/CG indexing across BWPs of a serving cell</w:t>
      </w:r>
    </w:p>
    <w:p w:rsidR="00793574" w:rsidRPr="00793574" w:rsidRDefault="00793574" w:rsidP="00793574">
      <w:pPr>
        <w:spacing w:after="120"/>
        <w:jc w:val="both"/>
        <w:rPr>
          <w:rFonts w:eastAsiaTheme="minorEastAsia"/>
          <w:lang w:eastAsia="zh-CN"/>
        </w:rPr>
      </w:pPr>
      <w:r w:rsidRPr="00793574">
        <w:rPr>
          <w:rFonts w:eastAsiaTheme="minorEastAsia" w:hint="eastAsia"/>
          <w:lang w:eastAsia="zh-CN"/>
        </w:rPr>
        <w:t>There are two possible options:</w:t>
      </w:r>
    </w:p>
    <w:p w:rsidR="00793574" w:rsidRPr="00793574" w:rsidRDefault="00793574" w:rsidP="00793574">
      <w:pPr>
        <w:numPr>
          <w:ilvl w:val="0"/>
          <w:numId w:val="41"/>
        </w:numPr>
        <w:spacing w:after="120"/>
        <w:jc w:val="both"/>
        <w:rPr>
          <w:rFonts w:eastAsiaTheme="minorEastAsia"/>
          <w:lang w:eastAsia="zh-CN"/>
        </w:rPr>
      </w:pPr>
      <w:r w:rsidRPr="00793574">
        <w:rPr>
          <w:rFonts w:eastAsiaTheme="minorEastAsia" w:hint="eastAsia"/>
          <w:lang w:eastAsia="zh-CN"/>
        </w:rPr>
        <w:t>Option 1: Joint indexing</w:t>
      </w:r>
      <w:r w:rsidRPr="00793574">
        <w:rPr>
          <w:rFonts w:eastAsiaTheme="minorEastAsia"/>
          <w:lang w:eastAsia="zh-CN"/>
        </w:rPr>
        <w:t xml:space="preserve"> across BWPs</w:t>
      </w:r>
      <w:r w:rsidRPr="00793574">
        <w:rPr>
          <w:rFonts w:eastAsiaTheme="minorEastAsia" w:hint="eastAsia"/>
          <w:lang w:eastAsia="zh-CN"/>
        </w:rPr>
        <w:t xml:space="preserve">. </w:t>
      </w:r>
    </w:p>
    <w:p w:rsidR="00793574" w:rsidRPr="00793574" w:rsidRDefault="00793574" w:rsidP="00793574">
      <w:pPr>
        <w:spacing w:afterLines="50" w:after="120"/>
        <w:ind w:leftChars="200" w:left="400"/>
        <w:jc w:val="both"/>
        <w:rPr>
          <w:rFonts w:eastAsiaTheme="minorEastAsia"/>
          <w:lang w:val="en-GB" w:eastAsia="zh-CN"/>
        </w:rPr>
      </w:pPr>
      <w:r w:rsidRPr="00793574">
        <w:rPr>
          <w:rFonts w:eastAsiaTheme="minorEastAsia" w:hint="eastAsia"/>
          <w:lang w:val="en-GB" w:eastAsia="zh-CN"/>
        </w:rPr>
        <w:t xml:space="preserve">It means the SPS/CG configuration index is assigned </w:t>
      </w:r>
      <w:r w:rsidRPr="00793574">
        <w:rPr>
          <w:rFonts w:eastAsiaTheme="minorEastAsia"/>
          <w:lang w:val="en-GB" w:eastAsia="zh-CN"/>
        </w:rPr>
        <w:t>at serving cell level</w:t>
      </w:r>
      <w:r w:rsidRPr="00793574">
        <w:rPr>
          <w:rFonts w:eastAsiaTheme="minorEastAsia" w:hint="eastAsia"/>
          <w:lang w:val="en-GB" w:eastAsia="zh-CN"/>
        </w:rPr>
        <w:t xml:space="preserve">, and the SPS/CG configuration index is unique in one </w:t>
      </w:r>
      <w:r w:rsidRPr="00793574">
        <w:rPr>
          <w:rFonts w:eastAsiaTheme="minorEastAsia"/>
          <w:lang w:val="en-GB" w:eastAsia="zh-CN"/>
        </w:rPr>
        <w:t>serving cell</w:t>
      </w:r>
      <w:r w:rsidRPr="00793574">
        <w:rPr>
          <w:rFonts w:eastAsiaTheme="minorEastAsia" w:hint="eastAsia"/>
          <w:lang w:val="en-GB" w:eastAsia="zh-CN"/>
        </w:rPr>
        <w:t>.</w:t>
      </w:r>
    </w:p>
    <w:p w:rsidR="00793574" w:rsidRPr="00793574" w:rsidRDefault="00793574" w:rsidP="00793574">
      <w:pPr>
        <w:numPr>
          <w:ilvl w:val="0"/>
          <w:numId w:val="41"/>
        </w:numPr>
        <w:spacing w:after="120"/>
        <w:jc w:val="both"/>
        <w:rPr>
          <w:rFonts w:eastAsiaTheme="minorEastAsia"/>
          <w:lang w:eastAsia="zh-CN"/>
        </w:rPr>
      </w:pPr>
      <w:r w:rsidRPr="00793574">
        <w:rPr>
          <w:rFonts w:eastAsiaTheme="minorEastAsia" w:hint="eastAsia"/>
          <w:lang w:eastAsia="zh-CN"/>
        </w:rPr>
        <w:t>Option 2: Separate indexing.</w:t>
      </w:r>
    </w:p>
    <w:p w:rsidR="00793574" w:rsidRPr="00793574" w:rsidRDefault="00793574" w:rsidP="00793574">
      <w:pPr>
        <w:spacing w:afterLines="50" w:after="120"/>
        <w:ind w:leftChars="200" w:left="400"/>
        <w:jc w:val="both"/>
        <w:rPr>
          <w:rFonts w:eastAsiaTheme="minorEastAsia"/>
          <w:lang w:val="en-GB" w:eastAsia="zh-CN"/>
        </w:rPr>
      </w:pPr>
      <w:r w:rsidRPr="00793574">
        <w:rPr>
          <w:rFonts w:eastAsiaTheme="minorEastAsia" w:hint="eastAsia"/>
          <w:lang w:val="en-GB" w:eastAsia="zh-CN"/>
        </w:rPr>
        <w:t>It means the SPS/CG configuration index is assigned based on each BWP, and the BWP</w:t>
      </w:r>
      <w:r w:rsidRPr="00793574">
        <w:rPr>
          <w:rFonts w:eastAsiaTheme="minorEastAsia"/>
          <w:lang w:val="en-GB" w:eastAsia="zh-CN"/>
        </w:rPr>
        <w:t>s</w:t>
      </w:r>
      <w:r w:rsidRPr="00793574">
        <w:rPr>
          <w:rFonts w:eastAsiaTheme="minorEastAsia" w:hint="eastAsia"/>
          <w:lang w:val="en-GB" w:eastAsia="zh-CN"/>
        </w:rPr>
        <w:t xml:space="preserve"> of </w:t>
      </w:r>
      <w:r w:rsidRPr="00793574">
        <w:rPr>
          <w:rFonts w:eastAsiaTheme="minorEastAsia"/>
          <w:lang w:val="en-GB" w:eastAsia="zh-CN"/>
        </w:rPr>
        <w:t>a</w:t>
      </w:r>
      <w:r w:rsidRPr="00793574">
        <w:rPr>
          <w:rFonts w:eastAsiaTheme="minorEastAsia" w:hint="eastAsia"/>
          <w:lang w:val="en-GB" w:eastAsia="zh-CN"/>
        </w:rPr>
        <w:t xml:space="preserve"> serving cell can share the same SPS/CG configuration index.</w:t>
      </w:r>
    </w:p>
    <w:p w:rsidR="00793574" w:rsidRPr="00793574" w:rsidRDefault="00793574" w:rsidP="00793574">
      <w:pPr>
        <w:spacing w:after="120"/>
        <w:jc w:val="both"/>
        <w:rPr>
          <w:rFonts w:eastAsiaTheme="minorEastAsia"/>
          <w:lang w:eastAsia="zh-CN"/>
        </w:rPr>
      </w:pPr>
      <w:r w:rsidRPr="00793574">
        <w:rPr>
          <w:rFonts w:eastAsiaTheme="minorEastAsia" w:hint="eastAsia"/>
          <w:lang w:eastAsia="zh-CN"/>
        </w:rPr>
        <w:t xml:space="preserve">For option 1, </w:t>
      </w:r>
      <w:r w:rsidRPr="00793574">
        <w:rPr>
          <w:rFonts w:eastAsiaTheme="minorEastAsia"/>
          <w:lang w:eastAsia="zh-CN"/>
        </w:rPr>
        <w:t xml:space="preserve">we fail to identify any clear benefit. </w:t>
      </w:r>
      <w:r w:rsidRPr="00793574">
        <w:rPr>
          <w:rFonts w:eastAsiaTheme="minorEastAsia" w:hint="eastAsia"/>
          <w:lang w:eastAsia="zh-CN"/>
        </w:rPr>
        <w:t>For option 2, the current agreements on the maximum number of SPS/CG configurations are enough</w:t>
      </w:r>
      <w:r w:rsidRPr="00793574">
        <w:rPr>
          <w:rFonts w:eastAsiaTheme="minorEastAsia"/>
          <w:lang w:eastAsia="zh-CN"/>
        </w:rPr>
        <w:t xml:space="preserve"> to also determine a maximum at UE level</w:t>
      </w:r>
      <w:r w:rsidRPr="00793574">
        <w:rPr>
          <w:rFonts w:eastAsiaTheme="minorEastAsia" w:hint="eastAsia"/>
          <w:lang w:eastAsia="zh-CN"/>
        </w:rPr>
        <w:t xml:space="preserve">. </w:t>
      </w:r>
      <w:r w:rsidRPr="00793574">
        <w:rPr>
          <w:rFonts w:eastAsiaTheme="minorEastAsia"/>
          <w:lang w:eastAsia="zh-CN"/>
        </w:rPr>
        <w:t>Moreover, in Rel-15</w:t>
      </w:r>
      <w:r w:rsidRPr="00793574">
        <w:rPr>
          <w:rFonts w:eastAsiaTheme="minorEastAsia" w:hint="eastAsia"/>
          <w:lang w:eastAsia="zh-CN"/>
        </w:rPr>
        <w:t xml:space="preserve"> </w:t>
      </w:r>
      <w:r w:rsidRPr="00793574">
        <w:rPr>
          <w:rFonts w:eastAsiaTheme="minorEastAsia"/>
          <w:lang w:eastAsia="zh-CN"/>
        </w:rPr>
        <w:fldChar w:fldCharType="begin"/>
      </w:r>
      <w:r w:rsidRPr="00793574">
        <w:rPr>
          <w:rFonts w:eastAsiaTheme="minorEastAsia"/>
          <w:lang w:eastAsia="zh-CN"/>
        </w:rPr>
        <w:instrText xml:space="preserve"> </w:instrText>
      </w:r>
      <w:r w:rsidRPr="00793574">
        <w:rPr>
          <w:rFonts w:eastAsiaTheme="minorEastAsia" w:hint="eastAsia"/>
          <w:lang w:eastAsia="zh-CN"/>
        </w:rPr>
        <w:instrText>REF _Ref13823336 \r \h</w:instrText>
      </w:r>
      <w:r w:rsidRPr="00793574">
        <w:rPr>
          <w:rFonts w:eastAsiaTheme="minorEastAsia"/>
          <w:lang w:eastAsia="zh-CN"/>
        </w:rPr>
        <w:instrText xml:space="preserve">  \* MERGEFORMAT </w:instrText>
      </w:r>
      <w:r w:rsidRPr="00793574">
        <w:rPr>
          <w:rFonts w:eastAsiaTheme="minorEastAsia"/>
          <w:lang w:eastAsia="zh-CN"/>
        </w:rPr>
      </w:r>
      <w:r w:rsidRPr="00793574">
        <w:rPr>
          <w:rFonts w:eastAsiaTheme="minorEastAsia"/>
          <w:lang w:eastAsia="zh-CN"/>
        </w:rPr>
        <w:fldChar w:fldCharType="separate"/>
      </w:r>
      <w:r w:rsidRPr="00793574">
        <w:rPr>
          <w:rFonts w:eastAsiaTheme="minorEastAsia"/>
          <w:lang w:eastAsia="zh-CN"/>
        </w:rPr>
        <w:t>[1]</w:t>
      </w:r>
      <w:r w:rsidRPr="00793574">
        <w:rPr>
          <w:rFonts w:eastAsiaTheme="minorEastAsia"/>
          <w:lang w:eastAsia="zh-CN"/>
        </w:rPr>
        <w:fldChar w:fldCharType="end"/>
      </w:r>
      <w:r w:rsidRPr="00793574">
        <w:rPr>
          <w:rFonts w:eastAsiaTheme="minorEastAsia" w:hint="eastAsia"/>
          <w:lang w:eastAsia="zh-CN"/>
        </w:rPr>
        <w:t>, the SPS/CG is configured based on each BWP of each serving cell. Hence, if multiple SPS/CG configurations are introduced, the most direct way is to introduce separate SPS/CG configuration index</w:t>
      </w:r>
      <w:r w:rsidR="00D17E72">
        <w:rPr>
          <w:rFonts w:eastAsiaTheme="minorEastAsia"/>
          <w:lang w:eastAsia="zh-CN"/>
        </w:rPr>
        <w:t>ing</w:t>
      </w:r>
      <w:r w:rsidRPr="00793574">
        <w:rPr>
          <w:rFonts w:eastAsiaTheme="minorEastAsia" w:hint="eastAsia"/>
          <w:lang w:eastAsia="zh-CN"/>
        </w:rPr>
        <w:t xml:space="preserve"> for each BWP as indicated in option 2. </w:t>
      </w:r>
      <w:r w:rsidR="00D17E72">
        <w:rPr>
          <w:rFonts w:eastAsiaTheme="minorEastAsia"/>
          <w:lang w:eastAsia="zh-CN"/>
        </w:rPr>
        <w:t>At any time the CG index should refer to the associated CG in the active BWP.</w:t>
      </w:r>
    </w:p>
    <w:p w:rsidR="00793574" w:rsidRPr="00793574" w:rsidRDefault="00793574" w:rsidP="00793574">
      <w:pPr>
        <w:spacing w:after="120"/>
        <w:jc w:val="both"/>
        <w:rPr>
          <w:rFonts w:eastAsia="MS Mincho"/>
        </w:rPr>
      </w:pPr>
      <w:r w:rsidRPr="00793574">
        <w:rPr>
          <w:rFonts w:eastAsiaTheme="minorEastAsia"/>
          <w:lang w:eastAsia="zh-CN"/>
        </w:rPr>
        <w:t>Hence, O</w:t>
      </w:r>
      <w:r w:rsidRPr="00793574">
        <w:rPr>
          <w:rFonts w:eastAsiaTheme="minorEastAsia" w:hint="eastAsia"/>
          <w:lang w:eastAsia="zh-CN"/>
        </w:rPr>
        <w:t>ption 2 is more attractive from the perspectives of specification effort.</w:t>
      </w:r>
      <w:bookmarkStart w:id="11" w:name="_Ref7191953"/>
    </w:p>
    <w:p w:rsidR="00793574" w:rsidRPr="00793574" w:rsidRDefault="00793574" w:rsidP="00870AFF">
      <w:pPr>
        <w:overflowPunct w:val="0"/>
        <w:autoSpaceDE w:val="0"/>
        <w:autoSpaceDN w:val="0"/>
        <w:adjustRightInd w:val="0"/>
        <w:spacing w:before="120" w:after="120"/>
        <w:jc w:val="both"/>
        <w:textAlignment w:val="baseline"/>
        <w:rPr>
          <w:rFonts w:eastAsiaTheme="minorEastAsia"/>
          <w:lang w:val="en-GB" w:eastAsia="zh-CN"/>
        </w:rPr>
      </w:pPr>
      <w:bookmarkStart w:id="12" w:name="_Toc21029972"/>
      <w:bookmarkStart w:id="13" w:name="_Toc24042018"/>
      <w:r w:rsidRPr="00793574">
        <w:rPr>
          <w:rFonts w:eastAsia="宋体"/>
          <w:b/>
          <w:szCs w:val="20"/>
          <w:lang w:val="en-GB"/>
        </w:rPr>
        <w:t xml:space="preserve">Proposal </w:t>
      </w:r>
      <w:r w:rsidRPr="00793574">
        <w:rPr>
          <w:rFonts w:eastAsia="宋体"/>
          <w:b/>
          <w:szCs w:val="20"/>
          <w:lang w:val="en-GB"/>
        </w:rPr>
        <w:fldChar w:fldCharType="begin"/>
      </w:r>
      <w:r w:rsidRPr="00793574">
        <w:rPr>
          <w:rFonts w:eastAsia="宋体"/>
          <w:b/>
          <w:szCs w:val="20"/>
          <w:lang w:val="en-GB"/>
        </w:rPr>
        <w:instrText xml:space="preserve"> SEQ Proposal \* ARABIC </w:instrText>
      </w:r>
      <w:r w:rsidRPr="00793574">
        <w:rPr>
          <w:rFonts w:eastAsia="宋体"/>
          <w:b/>
          <w:szCs w:val="20"/>
          <w:lang w:val="en-GB"/>
        </w:rPr>
        <w:fldChar w:fldCharType="separate"/>
      </w:r>
      <w:r w:rsidR="00497D33">
        <w:rPr>
          <w:rFonts w:eastAsia="宋体"/>
          <w:b/>
          <w:noProof/>
          <w:szCs w:val="20"/>
          <w:lang w:val="en-GB"/>
        </w:rPr>
        <w:t>2</w:t>
      </w:r>
      <w:r w:rsidRPr="00793574">
        <w:rPr>
          <w:rFonts w:eastAsia="宋体"/>
          <w:b/>
          <w:szCs w:val="20"/>
          <w:lang w:val="en-GB"/>
        </w:rPr>
        <w:fldChar w:fldCharType="end"/>
      </w:r>
      <w:r w:rsidRPr="00793574">
        <w:rPr>
          <w:rFonts w:eastAsia="宋体" w:hint="eastAsia"/>
          <w:b/>
          <w:szCs w:val="20"/>
          <w:lang w:val="en-GB"/>
        </w:rPr>
        <w:t xml:space="preserve">: </w:t>
      </w:r>
      <w:r w:rsidRPr="00793574">
        <w:rPr>
          <w:rFonts w:eastAsia="宋体" w:hint="eastAsia"/>
          <w:b/>
          <w:szCs w:val="20"/>
          <w:lang w:val="en-GB" w:eastAsia="zh-CN"/>
        </w:rPr>
        <w:t>SPS/CG configuration index is assigned based on each BWP and different BWP</w:t>
      </w:r>
      <w:r w:rsidRPr="00793574">
        <w:rPr>
          <w:rFonts w:eastAsia="宋体"/>
          <w:b/>
          <w:szCs w:val="20"/>
          <w:lang w:val="en-GB" w:eastAsia="zh-CN"/>
        </w:rPr>
        <w:t>s</w:t>
      </w:r>
      <w:r w:rsidRPr="00793574">
        <w:rPr>
          <w:rFonts w:eastAsia="宋体" w:hint="eastAsia"/>
          <w:b/>
          <w:szCs w:val="20"/>
          <w:lang w:val="en-GB" w:eastAsia="zh-CN"/>
        </w:rPr>
        <w:t xml:space="preserve"> can share the same SPS/CG configuration index</w:t>
      </w:r>
      <w:r w:rsidRPr="00793574">
        <w:rPr>
          <w:rFonts w:eastAsia="宋体" w:hint="eastAsia"/>
          <w:b/>
          <w:szCs w:val="20"/>
          <w:lang w:val="en-GB"/>
        </w:rPr>
        <w:t>.</w:t>
      </w:r>
      <w:bookmarkEnd w:id="11"/>
      <w:bookmarkEnd w:id="12"/>
      <w:bookmarkEnd w:id="13"/>
    </w:p>
    <w:p w:rsidR="00CC6D79" w:rsidRPr="005C6015" w:rsidRDefault="008A11E1" w:rsidP="008C2FD7">
      <w:pPr>
        <w:pStyle w:val="3"/>
        <w:ind w:firstLine="3517"/>
        <w:rPr>
          <w:rFonts w:eastAsiaTheme="minorEastAsia"/>
          <w:sz w:val="20"/>
          <w:szCs w:val="20"/>
        </w:rPr>
      </w:pPr>
      <w:r w:rsidRPr="005C6015">
        <w:rPr>
          <w:rFonts w:eastAsiaTheme="minorEastAsia" w:hint="eastAsia"/>
          <w:sz w:val="20"/>
          <w:szCs w:val="20"/>
        </w:rPr>
        <w:lastRenderedPageBreak/>
        <w:t xml:space="preserve">Indexing </w:t>
      </w:r>
      <w:r w:rsidR="00894F06" w:rsidRPr="005C6015">
        <w:rPr>
          <w:rFonts w:eastAsiaTheme="minorEastAsia" w:hint="eastAsia"/>
          <w:sz w:val="20"/>
          <w:szCs w:val="20"/>
        </w:rPr>
        <w:t>o</w:t>
      </w:r>
      <w:r w:rsidR="00DA5EEA">
        <w:rPr>
          <w:rFonts w:eastAsiaTheme="minorEastAsia"/>
          <w:sz w:val="20"/>
          <w:szCs w:val="20"/>
        </w:rPr>
        <w:t>f CG type 1 and 2</w:t>
      </w:r>
    </w:p>
    <w:p w:rsidR="00437EDD" w:rsidRDefault="002C0E16" w:rsidP="00592C5D">
      <w:pPr>
        <w:spacing w:after="120"/>
        <w:jc w:val="both"/>
        <w:rPr>
          <w:rFonts w:eastAsiaTheme="minorEastAsia"/>
          <w:lang w:val="en-GB" w:eastAsia="zh-CN"/>
        </w:rPr>
      </w:pPr>
      <w:r>
        <w:rPr>
          <w:rFonts w:eastAsiaTheme="minorEastAsia" w:hint="eastAsia"/>
          <w:lang w:eastAsia="zh-CN"/>
        </w:rPr>
        <w:t>I</w:t>
      </w:r>
      <w:r>
        <w:rPr>
          <w:rFonts w:eastAsiaTheme="minorEastAsia" w:hint="eastAsia"/>
          <w:lang w:val="en-GB" w:eastAsia="zh-CN"/>
        </w:rPr>
        <w:t>n RAN2#107bis meeting, i</w:t>
      </w:r>
      <w:r w:rsidR="00A31F91">
        <w:rPr>
          <w:rFonts w:eastAsiaTheme="minorEastAsia" w:hint="eastAsia"/>
          <w:lang w:val="en-GB" w:eastAsia="zh-CN"/>
        </w:rPr>
        <w:t xml:space="preserve">t has been agreed </w:t>
      </w:r>
      <w:r w:rsidR="00380E60">
        <w:rPr>
          <w:rFonts w:eastAsiaTheme="minorEastAsia" w:hint="eastAsia"/>
          <w:lang w:val="en-GB" w:eastAsia="zh-CN"/>
        </w:rPr>
        <w:t>that index will be introduced for multiple CG configurations</w:t>
      </w:r>
      <w:r w:rsidR="00437EDD">
        <w:rPr>
          <w:rFonts w:eastAsiaTheme="minorEastAsia" w:hint="eastAsia"/>
          <w:lang w:val="en-GB" w:eastAsia="zh-CN"/>
        </w:rPr>
        <w:t xml:space="preserve"> and both</w:t>
      </w:r>
      <w:r w:rsidR="00437EDD" w:rsidRPr="00437EDD">
        <w:rPr>
          <w:rFonts w:eastAsiaTheme="minorEastAsia" w:hint="eastAsia"/>
          <w:lang w:val="en-GB" w:eastAsia="zh-CN"/>
        </w:rPr>
        <w:t xml:space="preserve"> </w:t>
      </w:r>
      <w:r w:rsidR="00437EDD">
        <w:rPr>
          <w:rFonts w:eastAsiaTheme="minorEastAsia" w:hint="eastAsia"/>
          <w:lang w:val="en-GB" w:eastAsia="zh-CN"/>
        </w:rPr>
        <w:t xml:space="preserve">CG type 1 and type 2 can be simultaneous active in one BWP </w:t>
      </w:r>
      <w:r w:rsidR="00437EDD">
        <w:rPr>
          <w:rFonts w:eastAsiaTheme="minorEastAsia"/>
          <w:lang w:val="en-GB" w:eastAsia="zh-CN"/>
        </w:rPr>
        <w:fldChar w:fldCharType="begin"/>
      </w:r>
      <w:r w:rsidR="00437EDD">
        <w:rPr>
          <w:rFonts w:eastAsiaTheme="minorEastAsia"/>
          <w:lang w:val="en-GB" w:eastAsia="zh-CN"/>
        </w:rPr>
        <w:instrText xml:space="preserve"> </w:instrText>
      </w:r>
      <w:r w:rsidR="00437EDD">
        <w:rPr>
          <w:rFonts w:eastAsiaTheme="minorEastAsia" w:hint="eastAsia"/>
          <w:lang w:val="en-GB" w:eastAsia="zh-CN"/>
        </w:rPr>
        <w:instrText>REF _Ref23499106 \r \h</w:instrText>
      </w:r>
      <w:r w:rsidR="00437EDD">
        <w:rPr>
          <w:rFonts w:eastAsiaTheme="minorEastAsia"/>
          <w:lang w:val="en-GB" w:eastAsia="zh-CN"/>
        </w:rPr>
        <w:instrText xml:space="preserve"> </w:instrText>
      </w:r>
      <w:r w:rsidR="00437EDD">
        <w:rPr>
          <w:rFonts w:eastAsiaTheme="minorEastAsia"/>
          <w:lang w:val="en-GB" w:eastAsia="zh-CN"/>
        </w:rPr>
      </w:r>
      <w:r w:rsidR="00437EDD">
        <w:rPr>
          <w:rFonts w:eastAsiaTheme="minorEastAsia"/>
          <w:lang w:val="en-GB" w:eastAsia="zh-CN"/>
        </w:rPr>
        <w:fldChar w:fldCharType="separate"/>
      </w:r>
      <w:r w:rsidR="00437EDD">
        <w:rPr>
          <w:rFonts w:eastAsiaTheme="minorEastAsia"/>
          <w:lang w:val="en-GB" w:eastAsia="zh-CN"/>
        </w:rPr>
        <w:t>[3]</w:t>
      </w:r>
      <w:r w:rsidR="00437EDD">
        <w:rPr>
          <w:rFonts w:eastAsiaTheme="minorEastAsia"/>
          <w:lang w:val="en-GB" w:eastAsia="zh-CN"/>
        </w:rPr>
        <w:fldChar w:fldCharType="end"/>
      </w:r>
      <w:r w:rsidR="00437EDD">
        <w:rPr>
          <w:rFonts w:eastAsiaTheme="minorEastAsia" w:hint="eastAsia"/>
          <w:lang w:val="en-GB" w:eastAsia="zh-CN"/>
        </w:rPr>
        <w:t>.</w:t>
      </w:r>
    </w:p>
    <w:tbl>
      <w:tblPr>
        <w:tblStyle w:val="a7"/>
        <w:tblW w:w="0" w:type="auto"/>
        <w:tblLook w:val="04A0" w:firstRow="1" w:lastRow="0" w:firstColumn="1" w:lastColumn="0" w:noHBand="0" w:noVBand="1"/>
      </w:tblPr>
      <w:tblGrid>
        <w:gridCol w:w="8622"/>
      </w:tblGrid>
      <w:tr w:rsidR="00437EDD" w:rsidTr="00437EDD">
        <w:tc>
          <w:tcPr>
            <w:tcW w:w="8622" w:type="dxa"/>
          </w:tcPr>
          <w:p w:rsidR="00437EDD" w:rsidRPr="00437EDD" w:rsidRDefault="00437EDD" w:rsidP="00437EDD">
            <w:pPr>
              <w:pStyle w:val="Agreement"/>
              <w:jc w:val="both"/>
            </w:pPr>
            <w:r w:rsidRPr="00981C47">
              <w:rPr>
                <w:lang w:eastAsia="ja-JP"/>
              </w:rPr>
              <w:t>Support simultaneous Type 1 &amp; 2 CG configurations in a BWP</w:t>
            </w:r>
            <w:r w:rsidRPr="00981C47">
              <w:rPr>
                <w:rFonts w:hint="eastAsia"/>
                <w:lang w:eastAsia="ja-JP"/>
              </w:rPr>
              <w:t>.</w:t>
            </w:r>
          </w:p>
        </w:tc>
      </w:tr>
    </w:tbl>
    <w:p w:rsidR="00592C5D" w:rsidRDefault="00D53E77" w:rsidP="00D53E77">
      <w:pPr>
        <w:pStyle w:val="a0"/>
        <w:rPr>
          <w:rFonts w:eastAsiaTheme="minorEastAsia"/>
          <w:lang w:val="en-GB" w:eastAsia="zh-CN"/>
        </w:rPr>
      </w:pPr>
      <w:r>
        <w:rPr>
          <w:rFonts w:eastAsiaTheme="minorEastAsia"/>
          <w:lang w:eastAsia="zh-CN"/>
        </w:rPr>
        <w:t xml:space="preserve">Typically, </w:t>
      </w:r>
      <w:r>
        <w:rPr>
          <w:rFonts w:eastAsiaTheme="minorEastAsia" w:hint="eastAsia"/>
          <w:lang w:eastAsia="zh-CN"/>
        </w:rPr>
        <w:t>f</w:t>
      </w:r>
      <w:r w:rsidR="00437EDD">
        <w:rPr>
          <w:rFonts w:eastAsiaTheme="minorEastAsia" w:hint="eastAsia"/>
          <w:lang w:val="en-GB" w:eastAsia="zh-CN"/>
        </w:rPr>
        <w:t>or CG type 1, t</w:t>
      </w:r>
      <w:r w:rsidR="00592C5D">
        <w:rPr>
          <w:rFonts w:eastAsiaTheme="minorEastAsia" w:hint="eastAsia"/>
          <w:lang w:val="en-GB" w:eastAsia="zh-CN"/>
        </w:rPr>
        <w:t>he CG configuration index</w:t>
      </w:r>
      <w:r w:rsidR="00437EDD">
        <w:rPr>
          <w:rFonts w:eastAsiaTheme="minorEastAsia" w:hint="eastAsia"/>
          <w:lang w:val="en-GB" w:eastAsia="zh-CN"/>
        </w:rPr>
        <w:t xml:space="preserve"> </w:t>
      </w:r>
      <w:r w:rsidR="00592C5D">
        <w:rPr>
          <w:rFonts w:eastAsiaTheme="minorEastAsia" w:hint="eastAsia"/>
          <w:lang w:val="en-GB" w:eastAsia="zh-CN"/>
        </w:rPr>
        <w:t>can be used</w:t>
      </w:r>
      <w:r w:rsidR="00437EDD">
        <w:rPr>
          <w:rFonts w:eastAsiaTheme="minorEastAsia" w:hint="eastAsia"/>
          <w:lang w:val="en-GB" w:eastAsia="zh-CN"/>
        </w:rPr>
        <w:t xml:space="preserve"> for</w:t>
      </w:r>
      <w:r w:rsidR="00592C5D">
        <w:rPr>
          <w:rFonts w:eastAsiaTheme="minorEastAsia" w:hint="eastAsia"/>
          <w:lang w:val="en-GB" w:eastAsia="zh-CN"/>
        </w:rPr>
        <w:t xml:space="preserve">: </w:t>
      </w:r>
    </w:p>
    <w:p w:rsidR="00592C5D" w:rsidRDefault="00AC5EAF" w:rsidP="00592C5D">
      <w:pPr>
        <w:pStyle w:val="a0"/>
        <w:numPr>
          <w:ilvl w:val="0"/>
          <w:numId w:val="38"/>
        </w:numPr>
        <w:rPr>
          <w:rFonts w:eastAsiaTheme="minorEastAsia"/>
          <w:lang w:eastAsia="zh-CN"/>
        </w:rPr>
      </w:pPr>
      <w:r>
        <w:rPr>
          <w:rFonts w:eastAsiaTheme="minorEastAsia" w:hint="eastAsia"/>
          <w:lang w:eastAsia="zh-CN"/>
        </w:rPr>
        <w:t>LCP restriction</w:t>
      </w:r>
      <w:r w:rsidR="00592C5D">
        <w:rPr>
          <w:rFonts w:eastAsiaTheme="minorEastAsia" w:hint="eastAsia"/>
          <w:lang w:eastAsia="zh-CN"/>
        </w:rPr>
        <w:t>;</w:t>
      </w:r>
    </w:p>
    <w:p w:rsidR="00437EDD" w:rsidRDefault="00437EDD" w:rsidP="00437EDD">
      <w:pPr>
        <w:spacing w:after="120"/>
        <w:jc w:val="both"/>
        <w:rPr>
          <w:rFonts w:eastAsiaTheme="minorEastAsia"/>
          <w:lang w:val="en-GB" w:eastAsia="zh-CN"/>
        </w:rPr>
      </w:pPr>
      <w:r>
        <w:rPr>
          <w:rFonts w:eastAsiaTheme="minorEastAsia" w:hint="eastAsia"/>
          <w:lang w:val="en-GB" w:eastAsia="zh-CN"/>
        </w:rPr>
        <w:t xml:space="preserve">And for CG type 2, the CG configuration index for can be used for: </w:t>
      </w:r>
    </w:p>
    <w:p w:rsidR="00437EDD" w:rsidRDefault="00437EDD" w:rsidP="00437EDD">
      <w:pPr>
        <w:pStyle w:val="a0"/>
        <w:numPr>
          <w:ilvl w:val="0"/>
          <w:numId w:val="38"/>
        </w:numPr>
        <w:rPr>
          <w:rFonts w:eastAsiaTheme="minorEastAsia"/>
          <w:lang w:eastAsia="zh-CN"/>
        </w:rPr>
      </w:pPr>
      <w:r w:rsidRPr="00592C5D">
        <w:rPr>
          <w:rFonts w:eastAsiaTheme="minorEastAsia" w:hint="eastAsia"/>
          <w:lang w:val="en-GB" w:eastAsia="zh-CN"/>
        </w:rPr>
        <w:t>DCI indicating CG type 2</w:t>
      </w:r>
      <w:r w:rsidR="00DA5EEA">
        <w:rPr>
          <w:rFonts w:eastAsiaTheme="minorEastAsia"/>
          <w:lang w:val="en-GB" w:eastAsia="zh-CN"/>
        </w:rPr>
        <w:t xml:space="preserve"> </w:t>
      </w:r>
      <w:r w:rsidRPr="00592C5D">
        <w:rPr>
          <w:rFonts w:eastAsiaTheme="minorEastAsia" w:hint="eastAsia"/>
          <w:lang w:val="en-GB" w:eastAsia="zh-CN"/>
        </w:rPr>
        <w:t>activation/</w:t>
      </w:r>
      <w:r>
        <w:rPr>
          <w:rFonts w:eastAsiaTheme="minorEastAsia" w:hint="eastAsia"/>
          <w:lang w:val="en-GB" w:eastAsia="zh-CN"/>
        </w:rPr>
        <w:t>release;</w:t>
      </w:r>
    </w:p>
    <w:p w:rsidR="00437EDD" w:rsidRDefault="00437EDD" w:rsidP="00437EDD">
      <w:pPr>
        <w:pStyle w:val="a0"/>
        <w:numPr>
          <w:ilvl w:val="0"/>
          <w:numId w:val="38"/>
        </w:numPr>
        <w:rPr>
          <w:rFonts w:eastAsiaTheme="minorEastAsia"/>
          <w:lang w:eastAsia="zh-CN"/>
        </w:rPr>
      </w:pPr>
      <w:r>
        <w:rPr>
          <w:rFonts w:eastAsiaTheme="minorEastAsia" w:hint="eastAsia"/>
          <w:lang w:eastAsia="zh-CN"/>
        </w:rPr>
        <w:t>LCP restriction;</w:t>
      </w:r>
    </w:p>
    <w:p w:rsidR="00437EDD" w:rsidRDefault="00437EDD" w:rsidP="00437EDD">
      <w:pPr>
        <w:pStyle w:val="af"/>
        <w:numPr>
          <w:ilvl w:val="0"/>
          <w:numId w:val="38"/>
        </w:numPr>
        <w:jc w:val="both"/>
        <w:rPr>
          <w:rFonts w:eastAsiaTheme="minorEastAsia"/>
          <w:lang w:eastAsia="zh-CN"/>
        </w:rPr>
      </w:pPr>
      <w:r>
        <w:rPr>
          <w:rFonts w:eastAsiaTheme="minorEastAsia" w:hint="eastAsia"/>
          <w:lang w:eastAsia="zh-CN"/>
        </w:rPr>
        <w:t>Confirmation MAC CE design;</w:t>
      </w:r>
    </w:p>
    <w:p w:rsidR="006816D5" w:rsidRDefault="006816D5" w:rsidP="006816D5">
      <w:pPr>
        <w:pStyle w:val="a0"/>
        <w:rPr>
          <w:rFonts w:eastAsiaTheme="minorEastAsia"/>
          <w:lang w:val="en-GB" w:eastAsia="zh-CN"/>
        </w:rPr>
      </w:pPr>
      <w:r w:rsidRPr="006816D5">
        <w:rPr>
          <w:rFonts w:eastAsiaTheme="minorEastAsia" w:hint="eastAsia"/>
          <w:lang w:val="en-GB" w:eastAsia="zh-CN"/>
        </w:rPr>
        <w:t>It can be seen that</w:t>
      </w:r>
      <w:r>
        <w:rPr>
          <w:rFonts w:eastAsiaTheme="minorEastAsia" w:hint="eastAsia"/>
          <w:lang w:val="en-GB" w:eastAsia="zh-CN"/>
        </w:rPr>
        <w:t xml:space="preserve"> LCP procedure </w:t>
      </w:r>
      <w:r w:rsidR="009E4E78">
        <w:rPr>
          <w:rFonts w:eastAsiaTheme="minorEastAsia" w:hint="eastAsia"/>
          <w:lang w:val="en-GB" w:eastAsia="zh-CN"/>
        </w:rPr>
        <w:t xml:space="preserve">involves CG index of both CG type 1 and type 2. If CG type 1 and type 2 are commonly </w:t>
      </w:r>
      <w:r w:rsidR="009E4E78">
        <w:rPr>
          <w:rFonts w:eastAsiaTheme="minorEastAsia"/>
          <w:lang w:val="en-GB" w:eastAsia="zh-CN"/>
        </w:rPr>
        <w:t>numbered</w:t>
      </w:r>
      <w:r w:rsidR="009E4E78">
        <w:rPr>
          <w:rFonts w:eastAsiaTheme="minorEastAsia" w:hint="eastAsia"/>
          <w:lang w:val="en-GB" w:eastAsia="zh-CN"/>
        </w:rPr>
        <w:t xml:space="preserve">, the UE will take CG configuration index into </w:t>
      </w:r>
      <w:r w:rsidR="009E4E78">
        <w:rPr>
          <w:rFonts w:eastAsiaTheme="minorEastAsia"/>
          <w:lang w:val="en-GB" w:eastAsia="zh-CN"/>
        </w:rPr>
        <w:t>account</w:t>
      </w:r>
      <w:r w:rsidR="009E4E78">
        <w:rPr>
          <w:rFonts w:eastAsiaTheme="minorEastAsia" w:hint="eastAsia"/>
          <w:lang w:val="en-GB" w:eastAsia="zh-CN"/>
        </w:rPr>
        <w:t xml:space="preserve">. Otherwise, the UE will consider the CG types, i.e. type 1 or type 2 as well as CG configuration index during LCP. For simplicity, it is more </w:t>
      </w:r>
      <w:r w:rsidR="009E4E78">
        <w:rPr>
          <w:rFonts w:eastAsiaTheme="minorEastAsia"/>
          <w:lang w:val="en-GB" w:eastAsia="zh-CN"/>
        </w:rPr>
        <w:t>attractive</w:t>
      </w:r>
      <w:r w:rsidR="009E4E78">
        <w:rPr>
          <w:rFonts w:eastAsiaTheme="minorEastAsia" w:hint="eastAsia"/>
          <w:lang w:val="en-GB" w:eastAsia="zh-CN"/>
        </w:rPr>
        <w:t xml:space="preserve"> to use </w:t>
      </w:r>
      <w:r w:rsidR="00F566E0">
        <w:rPr>
          <w:rFonts w:eastAsiaTheme="minorEastAsia" w:hint="eastAsia"/>
          <w:lang w:val="en-GB" w:eastAsia="zh-CN"/>
        </w:rPr>
        <w:t>share the index between</w:t>
      </w:r>
      <w:r w:rsidR="009E4E78">
        <w:rPr>
          <w:rFonts w:eastAsiaTheme="minorEastAsia" w:hint="eastAsia"/>
          <w:lang w:val="en-GB" w:eastAsia="zh-CN"/>
        </w:rPr>
        <w:t xml:space="preserve"> CG type 1 and type 2.</w:t>
      </w:r>
    </w:p>
    <w:p w:rsidR="009E4E78" w:rsidRPr="009E4E78" w:rsidRDefault="00793424" w:rsidP="00793424">
      <w:pPr>
        <w:pStyle w:val="a5"/>
        <w:jc w:val="both"/>
        <w:rPr>
          <w:rFonts w:eastAsiaTheme="minorEastAsia"/>
          <w:b/>
          <w:lang w:eastAsia="zh-CN"/>
        </w:rPr>
      </w:pPr>
      <w:bookmarkStart w:id="14" w:name="_Toc24042019"/>
      <w:r w:rsidRPr="00793424">
        <w:rPr>
          <w:b/>
        </w:rPr>
        <w:t xml:space="preserve">Proposal </w:t>
      </w:r>
      <w:r w:rsidRPr="00793424">
        <w:rPr>
          <w:b/>
        </w:rPr>
        <w:fldChar w:fldCharType="begin"/>
      </w:r>
      <w:r w:rsidRPr="00793424">
        <w:rPr>
          <w:b/>
        </w:rPr>
        <w:instrText xml:space="preserve"> SEQ Proposal \* ARABIC </w:instrText>
      </w:r>
      <w:r w:rsidRPr="00793424">
        <w:rPr>
          <w:b/>
        </w:rPr>
        <w:fldChar w:fldCharType="separate"/>
      </w:r>
      <w:r w:rsidR="002D74F8">
        <w:rPr>
          <w:b/>
          <w:noProof/>
        </w:rPr>
        <w:t>3</w:t>
      </w:r>
      <w:r w:rsidRPr="00793424">
        <w:rPr>
          <w:b/>
        </w:rPr>
        <w:fldChar w:fldCharType="end"/>
      </w:r>
      <w:r w:rsidR="009E4E78" w:rsidRPr="009E4E78">
        <w:rPr>
          <w:rFonts w:eastAsiaTheme="minorEastAsia" w:hint="eastAsia"/>
          <w:b/>
          <w:lang w:eastAsia="zh-CN"/>
        </w:rPr>
        <w:t xml:space="preserve">: Use common </w:t>
      </w:r>
      <w:r w:rsidR="00DA5EEA">
        <w:rPr>
          <w:rFonts w:eastAsiaTheme="minorEastAsia"/>
          <w:b/>
          <w:lang w:eastAsia="zh-CN"/>
        </w:rPr>
        <w:t>indexing</w:t>
      </w:r>
      <w:r w:rsidR="009E4E78" w:rsidRPr="009E4E78">
        <w:rPr>
          <w:rFonts w:eastAsiaTheme="minorEastAsia" w:hint="eastAsia"/>
          <w:b/>
          <w:lang w:eastAsia="zh-CN"/>
        </w:rPr>
        <w:t xml:space="preserve"> for</w:t>
      </w:r>
      <w:r w:rsidR="00926DE9">
        <w:rPr>
          <w:rFonts w:eastAsiaTheme="minorEastAsia" w:hint="eastAsia"/>
          <w:b/>
          <w:lang w:eastAsia="zh-CN"/>
        </w:rPr>
        <w:t xml:space="preserve"> both</w:t>
      </w:r>
      <w:r w:rsidR="009E4E78" w:rsidRPr="009E4E78">
        <w:rPr>
          <w:rFonts w:eastAsiaTheme="minorEastAsia" w:hint="eastAsia"/>
          <w:b/>
          <w:lang w:eastAsia="zh-CN"/>
        </w:rPr>
        <w:t xml:space="preserve"> CG type 1 </w:t>
      </w:r>
      <w:r w:rsidR="009E4E78" w:rsidRPr="009E4E78">
        <w:rPr>
          <w:rFonts w:eastAsiaTheme="minorEastAsia"/>
          <w:b/>
          <w:lang w:eastAsia="zh-CN"/>
        </w:rPr>
        <w:t>and</w:t>
      </w:r>
      <w:r w:rsidR="009E4E78" w:rsidRPr="009E4E78">
        <w:rPr>
          <w:rFonts w:eastAsiaTheme="minorEastAsia" w:hint="eastAsia"/>
          <w:b/>
          <w:lang w:eastAsia="zh-CN"/>
        </w:rPr>
        <w:t xml:space="preserve"> type2.</w:t>
      </w:r>
      <w:bookmarkEnd w:id="14"/>
    </w:p>
    <w:p w:rsidR="008A0C08" w:rsidRDefault="008A0C08" w:rsidP="008A0C08">
      <w:pPr>
        <w:pStyle w:val="20"/>
        <w:ind w:left="562" w:hanging="562"/>
        <w:rPr>
          <w:rFonts w:eastAsiaTheme="minorEastAsia"/>
        </w:rPr>
      </w:pPr>
      <w:r w:rsidRPr="008A0C08">
        <w:rPr>
          <w:rFonts w:eastAsiaTheme="minorEastAsia" w:hint="eastAsia"/>
        </w:rPr>
        <w:t xml:space="preserve"> </w:t>
      </w:r>
      <w:r>
        <w:rPr>
          <w:rFonts w:eastAsiaTheme="minorEastAsia" w:hint="eastAsia"/>
        </w:rPr>
        <w:t>Confirmation MAC CE content</w:t>
      </w:r>
    </w:p>
    <w:p w:rsidR="008A0C08" w:rsidRDefault="008A0C08" w:rsidP="008A0C08">
      <w:pPr>
        <w:pStyle w:val="a0"/>
        <w:rPr>
          <w:rFonts w:eastAsiaTheme="minorEastAsia"/>
          <w:lang w:eastAsia="zh-CN"/>
        </w:rPr>
      </w:pPr>
      <w:r>
        <w:rPr>
          <w:rFonts w:eastAsiaTheme="minorEastAsia" w:hint="eastAsia"/>
          <w:lang w:eastAsia="zh-CN"/>
        </w:rPr>
        <w:t>In the previous meeting, various options on what is included in the confirmation MAC CE were proposed. There are mainly 4 types of information including:</w:t>
      </w:r>
    </w:p>
    <w:p w:rsidR="008A0C08" w:rsidRDefault="008A0C08" w:rsidP="008A0C08">
      <w:pPr>
        <w:pStyle w:val="a0"/>
        <w:numPr>
          <w:ilvl w:val="0"/>
          <w:numId w:val="38"/>
        </w:numPr>
        <w:rPr>
          <w:rFonts w:eastAsiaTheme="minorEastAsia"/>
          <w:lang w:eastAsia="zh-CN"/>
        </w:rPr>
      </w:pPr>
      <w:r>
        <w:rPr>
          <w:rFonts w:eastAsiaTheme="minorEastAsia" w:hint="eastAsia"/>
          <w:lang w:eastAsia="zh-CN"/>
        </w:rPr>
        <w:t>BWP ID.</w:t>
      </w:r>
    </w:p>
    <w:p w:rsidR="008A0C08" w:rsidRDefault="008A0C08" w:rsidP="008A0C08">
      <w:pPr>
        <w:pStyle w:val="a0"/>
        <w:numPr>
          <w:ilvl w:val="0"/>
          <w:numId w:val="38"/>
        </w:numPr>
        <w:rPr>
          <w:rFonts w:eastAsiaTheme="minorEastAsia"/>
          <w:lang w:eastAsia="zh-CN"/>
        </w:rPr>
      </w:pPr>
      <w:r>
        <w:rPr>
          <w:rFonts w:eastAsiaTheme="minorEastAsia" w:hint="eastAsia"/>
          <w:lang w:eastAsia="zh-CN"/>
        </w:rPr>
        <w:t>Serving cell ID;</w:t>
      </w:r>
    </w:p>
    <w:p w:rsidR="008A0C08" w:rsidRDefault="008A0C08" w:rsidP="008A0C08">
      <w:pPr>
        <w:pStyle w:val="a0"/>
        <w:numPr>
          <w:ilvl w:val="0"/>
          <w:numId w:val="38"/>
        </w:numPr>
        <w:rPr>
          <w:rFonts w:eastAsiaTheme="minorEastAsia"/>
          <w:lang w:eastAsia="zh-CN"/>
        </w:rPr>
      </w:pPr>
      <w:r>
        <w:rPr>
          <w:rFonts w:eastAsiaTheme="minorEastAsia" w:hint="eastAsia"/>
          <w:lang w:eastAsia="zh-CN"/>
        </w:rPr>
        <w:t>CG configuration index</w:t>
      </w:r>
      <w:r w:rsidRPr="00083224">
        <w:rPr>
          <w:rFonts w:eastAsiaTheme="minorEastAsia" w:hint="eastAsia"/>
          <w:lang w:eastAsia="zh-CN"/>
        </w:rPr>
        <w:t>;</w:t>
      </w:r>
    </w:p>
    <w:p w:rsidR="008A0C08" w:rsidRPr="003B29EB" w:rsidRDefault="008A0C08" w:rsidP="008A0C08">
      <w:pPr>
        <w:pStyle w:val="a0"/>
        <w:numPr>
          <w:ilvl w:val="0"/>
          <w:numId w:val="38"/>
        </w:numPr>
        <w:rPr>
          <w:rFonts w:eastAsiaTheme="minorEastAsia"/>
          <w:lang w:eastAsia="zh-CN"/>
        </w:rPr>
      </w:pPr>
      <w:r>
        <w:rPr>
          <w:rFonts w:eastAsiaTheme="minorEastAsia" w:hint="eastAsia"/>
          <w:lang w:eastAsia="zh-CN"/>
        </w:rPr>
        <w:t>State Index;</w:t>
      </w:r>
    </w:p>
    <w:p w:rsidR="008A0C08" w:rsidRPr="001F74D0" w:rsidRDefault="008A0C08" w:rsidP="008A0C08">
      <w:pPr>
        <w:pStyle w:val="3"/>
        <w:ind w:firstLine="3517"/>
        <w:rPr>
          <w:sz w:val="20"/>
          <w:szCs w:val="20"/>
          <w:lang w:eastAsia="zh-CN"/>
        </w:rPr>
      </w:pPr>
      <w:r w:rsidRPr="001F74D0">
        <w:rPr>
          <w:rFonts w:eastAsiaTheme="minorEastAsia" w:hint="eastAsia"/>
          <w:sz w:val="20"/>
          <w:szCs w:val="20"/>
          <w:lang w:eastAsia="zh-CN"/>
        </w:rPr>
        <w:t>BWP ID</w:t>
      </w:r>
    </w:p>
    <w:p w:rsidR="008A0C08" w:rsidRDefault="008A0C08" w:rsidP="008A0C08">
      <w:pPr>
        <w:pStyle w:val="a0"/>
        <w:rPr>
          <w:rFonts w:eastAsiaTheme="minorEastAsia"/>
          <w:lang w:eastAsia="zh-CN"/>
        </w:rPr>
      </w:pPr>
      <w:r>
        <w:rPr>
          <w:rFonts w:eastAsiaTheme="minorEastAsia" w:hint="eastAsia"/>
          <w:lang w:eastAsia="zh-CN"/>
        </w:rPr>
        <w:t xml:space="preserve">Since in Rel-16, the </w:t>
      </w:r>
      <w:r>
        <w:rPr>
          <w:rFonts w:eastAsiaTheme="minorEastAsia"/>
          <w:lang w:eastAsia="zh-CN"/>
        </w:rPr>
        <w:t>feature</w:t>
      </w:r>
      <w:r>
        <w:rPr>
          <w:rFonts w:eastAsiaTheme="minorEastAsia" w:hint="eastAsia"/>
          <w:lang w:eastAsia="zh-CN"/>
        </w:rPr>
        <w:t xml:space="preserve"> of multiple active BWPs is not supported, the </w:t>
      </w:r>
      <w:r>
        <w:rPr>
          <w:rFonts w:eastAsiaTheme="minorEastAsia"/>
          <w:lang w:eastAsia="zh-CN"/>
        </w:rPr>
        <w:t xml:space="preserve">confirmation MAC CE should obviously address the CGs in the active BWP and the </w:t>
      </w:r>
      <w:r>
        <w:rPr>
          <w:rFonts w:eastAsiaTheme="minorEastAsia" w:hint="eastAsia"/>
          <w:lang w:eastAsia="zh-CN"/>
        </w:rPr>
        <w:t>BWP index is not necessary to be included in the CG confirmation MAC CE.</w:t>
      </w:r>
    </w:p>
    <w:p w:rsidR="008A0C08" w:rsidRDefault="008A0C08" w:rsidP="008A0C08">
      <w:pPr>
        <w:pStyle w:val="a5"/>
        <w:jc w:val="both"/>
        <w:rPr>
          <w:rFonts w:eastAsiaTheme="minorEastAsia"/>
          <w:b/>
          <w:lang w:eastAsia="zh-CN"/>
        </w:rPr>
      </w:pPr>
      <w:bookmarkStart w:id="15" w:name="_Toc24042020"/>
      <w:r w:rsidRPr="00724672">
        <w:rPr>
          <w:b/>
        </w:rPr>
        <w:t xml:space="preserve">Proposal </w:t>
      </w:r>
      <w:r w:rsidRPr="00724672">
        <w:rPr>
          <w:b/>
        </w:rPr>
        <w:fldChar w:fldCharType="begin"/>
      </w:r>
      <w:r w:rsidRPr="00724672">
        <w:rPr>
          <w:b/>
        </w:rPr>
        <w:instrText xml:space="preserve"> SEQ Proposal \* ARABIC </w:instrText>
      </w:r>
      <w:r w:rsidRPr="00724672">
        <w:rPr>
          <w:b/>
        </w:rPr>
        <w:fldChar w:fldCharType="separate"/>
      </w:r>
      <w:r w:rsidR="002D74F8">
        <w:rPr>
          <w:b/>
          <w:noProof/>
        </w:rPr>
        <w:t>4</w:t>
      </w:r>
      <w:r w:rsidRPr="00724672">
        <w:rPr>
          <w:b/>
        </w:rPr>
        <w:fldChar w:fldCharType="end"/>
      </w:r>
      <w:r w:rsidRPr="00EB74A8">
        <w:rPr>
          <w:rFonts w:eastAsiaTheme="minorEastAsia" w:hint="eastAsia"/>
          <w:b/>
          <w:lang w:eastAsia="zh-CN"/>
        </w:rPr>
        <w:t xml:space="preserve">: BWP ID is not included in the CG </w:t>
      </w:r>
      <w:r w:rsidRPr="00EB74A8">
        <w:rPr>
          <w:rFonts w:eastAsiaTheme="minorEastAsia"/>
          <w:b/>
          <w:lang w:eastAsia="zh-CN"/>
        </w:rPr>
        <w:t>confirmation</w:t>
      </w:r>
      <w:r w:rsidRPr="00EB74A8">
        <w:rPr>
          <w:rFonts w:eastAsiaTheme="minorEastAsia" w:hint="eastAsia"/>
          <w:b/>
          <w:lang w:eastAsia="zh-CN"/>
        </w:rPr>
        <w:t xml:space="preserve"> MAC CE.</w:t>
      </w:r>
      <w:bookmarkEnd w:id="15"/>
    </w:p>
    <w:p w:rsidR="008A0C08" w:rsidRPr="001F74D0" w:rsidRDefault="008A0C08" w:rsidP="008A0C08">
      <w:pPr>
        <w:pStyle w:val="3"/>
        <w:ind w:firstLine="3517"/>
        <w:rPr>
          <w:sz w:val="20"/>
          <w:szCs w:val="20"/>
          <w:lang w:eastAsia="zh-CN"/>
        </w:rPr>
      </w:pPr>
      <w:r w:rsidRPr="001F74D0">
        <w:rPr>
          <w:rFonts w:eastAsiaTheme="minorEastAsia" w:hint="eastAsia"/>
          <w:sz w:val="20"/>
          <w:szCs w:val="20"/>
        </w:rPr>
        <w:t>Serving cell index</w:t>
      </w:r>
    </w:p>
    <w:p w:rsidR="008A0C08" w:rsidRDefault="008A0C08" w:rsidP="008A0C08">
      <w:pPr>
        <w:pStyle w:val="a0"/>
        <w:rPr>
          <w:rFonts w:eastAsiaTheme="minorEastAsia"/>
          <w:lang w:eastAsia="zh-CN"/>
        </w:rPr>
      </w:pPr>
      <w:r>
        <w:rPr>
          <w:rFonts w:eastAsiaTheme="minorEastAsia" w:hint="eastAsia"/>
          <w:lang w:eastAsia="zh-CN"/>
        </w:rPr>
        <w:t xml:space="preserve">Some companies prefer to include serving cell ID to the confirmation MAC CE to decrease </w:t>
      </w:r>
      <w:r>
        <w:rPr>
          <w:rFonts w:eastAsiaTheme="minorEastAsia"/>
          <w:lang w:eastAsia="zh-CN"/>
        </w:rPr>
        <w:t>the</w:t>
      </w:r>
      <w:r>
        <w:rPr>
          <w:rFonts w:eastAsiaTheme="minorEastAsia" w:hint="eastAsia"/>
          <w:lang w:eastAsia="zh-CN"/>
        </w:rPr>
        <w:t xml:space="preserve"> overhead for uplink transmission. It is beneficial if CG configurations across </w:t>
      </w:r>
      <w:r>
        <w:rPr>
          <w:rFonts w:eastAsiaTheme="minorEastAsia"/>
          <w:lang w:eastAsia="zh-CN"/>
        </w:rPr>
        <w:t>multiple</w:t>
      </w:r>
      <w:r>
        <w:rPr>
          <w:rFonts w:eastAsiaTheme="minorEastAsia" w:hint="eastAsia"/>
          <w:lang w:eastAsia="zh-CN"/>
        </w:rPr>
        <w:t xml:space="preserve"> serving cells are activated/released time closely. And one MAC CE will be enough.</w:t>
      </w:r>
      <w:r w:rsidR="009E5288">
        <w:rPr>
          <w:rFonts w:eastAsiaTheme="minorEastAsia" w:hint="eastAsia"/>
          <w:lang w:eastAsia="zh-CN"/>
        </w:rPr>
        <w:t xml:space="preserve"> Especially for the case that the periodicities of multiple CG configurations spans from several symbols to tens of milliseconds, the confirmation MAC CE of different serving cells can be </w:t>
      </w:r>
      <w:r w:rsidR="009E5288">
        <w:rPr>
          <w:rFonts w:eastAsiaTheme="minorEastAsia"/>
          <w:lang w:eastAsia="zh-CN"/>
        </w:rPr>
        <w:t>assembled</w:t>
      </w:r>
      <w:r w:rsidR="009E5288">
        <w:rPr>
          <w:rFonts w:eastAsiaTheme="minorEastAsia" w:hint="eastAsia"/>
          <w:lang w:eastAsia="zh-CN"/>
        </w:rPr>
        <w:t xml:space="preserve"> in one MAC PDU and sent on the serving cell with smaller CG periodicities. It will greatly </w:t>
      </w:r>
      <w:r w:rsidR="009E5288">
        <w:rPr>
          <w:rFonts w:eastAsiaTheme="minorEastAsia"/>
          <w:lang w:eastAsia="zh-CN"/>
        </w:rPr>
        <w:t>alleviate</w:t>
      </w:r>
      <w:r w:rsidR="009E5288">
        <w:rPr>
          <w:rFonts w:eastAsiaTheme="minorEastAsia" w:hint="eastAsia"/>
          <w:lang w:eastAsia="zh-CN"/>
        </w:rPr>
        <w:t xml:space="preserve"> the latency of the latter confirmation MAC CEs and greatly decrease the MAC CE overhead. On t</w:t>
      </w:r>
      <w:r w:rsidR="00B31F79">
        <w:rPr>
          <w:rFonts w:eastAsiaTheme="minorEastAsia" w:hint="eastAsia"/>
          <w:lang w:eastAsia="zh-CN"/>
        </w:rPr>
        <w:t xml:space="preserve">he other hand, this also relieves the </w:t>
      </w:r>
      <w:r w:rsidR="00384B8A">
        <w:rPr>
          <w:rFonts w:eastAsiaTheme="minorEastAsia"/>
          <w:lang w:eastAsia="zh-CN"/>
        </w:rPr>
        <w:t xml:space="preserve">legacy </w:t>
      </w:r>
      <w:r w:rsidR="00B31F79">
        <w:rPr>
          <w:rFonts w:eastAsiaTheme="minorEastAsia" w:hint="eastAsia"/>
          <w:lang w:eastAsia="zh-CN"/>
        </w:rPr>
        <w:t xml:space="preserve">restriction that the confirmation MAC CE can only be sent on the cell of the CG </w:t>
      </w:r>
      <w:r w:rsidR="00B31F79">
        <w:rPr>
          <w:rFonts w:eastAsiaTheme="minorEastAsia"/>
          <w:lang w:eastAsia="zh-CN"/>
        </w:rPr>
        <w:t>configuration</w:t>
      </w:r>
      <w:r w:rsidR="00B31F79">
        <w:rPr>
          <w:rFonts w:eastAsiaTheme="minorEastAsia" w:hint="eastAsia"/>
          <w:lang w:eastAsia="zh-CN"/>
        </w:rPr>
        <w:t>.</w:t>
      </w:r>
    </w:p>
    <w:p w:rsidR="008A0C08" w:rsidRDefault="008A0C08" w:rsidP="008A0C08">
      <w:pPr>
        <w:pStyle w:val="a0"/>
        <w:rPr>
          <w:rFonts w:eastAsiaTheme="minorEastAsia"/>
          <w:lang w:eastAsia="zh-CN"/>
        </w:rPr>
      </w:pPr>
      <w:r>
        <w:rPr>
          <w:rFonts w:eastAsiaTheme="minorEastAsia" w:hint="eastAsia"/>
          <w:lang w:eastAsia="zh-CN"/>
        </w:rPr>
        <w:t>Based on the analysis above, we propose that:</w:t>
      </w:r>
    </w:p>
    <w:p w:rsidR="008A0C08" w:rsidRDefault="008A0C08" w:rsidP="008A0C08">
      <w:pPr>
        <w:pStyle w:val="a5"/>
        <w:jc w:val="both"/>
        <w:rPr>
          <w:rFonts w:eastAsiaTheme="minorEastAsia"/>
          <w:b/>
          <w:lang w:eastAsia="zh-CN"/>
        </w:rPr>
      </w:pPr>
      <w:bookmarkStart w:id="16" w:name="_Toc24042021"/>
      <w:r w:rsidRPr="00DE69CC">
        <w:rPr>
          <w:b/>
        </w:rPr>
        <w:t xml:space="preserve">Proposal </w:t>
      </w:r>
      <w:r w:rsidRPr="00DE69CC">
        <w:rPr>
          <w:b/>
        </w:rPr>
        <w:fldChar w:fldCharType="begin"/>
      </w:r>
      <w:r w:rsidRPr="00DE69CC">
        <w:rPr>
          <w:b/>
        </w:rPr>
        <w:instrText xml:space="preserve"> SEQ Proposal \* ARABIC </w:instrText>
      </w:r>
      <w:r w:rsidRPr="00DE69CC">
        <w:rPr>
          <w:b/>
        </w:rPr>
        <w:fldChar w:fldCharType="separate"/>
      </w:r>
      <w:r w:rsidR="002D74F8">
        <w:rPr>
          <w:b/>
          <w:noProof/>
        </w:rPr>
        <w:t>5</w:t>
      </w:r>
      <w:r w:rsidRPr="00DE69CC">
        <w:rPr>
          <w:b/>
        </w:rPr>
        <w:fldChar w:fldCharType="end"/>
      </w:r>
      <w:r w:rsidRPr="00B14D96">
        <w:rPr>
          <w:rFonts w:eastAsiaTheme="minorEastAsia" w:hint="eastAsia"/>
          <w:b/>
          <w:lang w:eastAsia="zh-CN"/>
        </w:rPr>
        <w:t>: Serving cell ID is included in CG confirmation MAC CE.</w:t>
      </w:r>
      <w:bookmarkEnd w:id="16"/>
    </w:p>
    <w:p w:rsidR="008A0C08" w:rsidRPr="001F74D0" w:rsidRDefault="008A0C08" w:rsidP="008A0C08">
      <w:pPr>
        <w:pStyle w:val="3"/>
        <w:ind w:firstLine="3517"/>
        <w:rPr>
          <w:sz w:val="20"/>
          <w:szCs w:val="20"/>
          <w:lang w:eastAsia="zh-CN"/>
        </w:rPr>
      </w:pPr>
      <w:r>
        <w:rPr>
          <w:rFonts w:eastAsiaTheme="minorEastAsia" w:hint="eastAsia"/>
          <w:sz w:val="20"/>
          <w:szCs w:val="20"/>
          <w:lang w:eastAsia="zh-CN"/>
        </w:rPr>
        <w:t>CG configuration index</w:t>
      </w:r>
    </w:p>
    <w:p w:rsidR="008A0C08" w:rsidRDefault="008A0C08" w:rsidP="008A0C08">
      <w:pPr>
        <w:pStyle w:val="a0"/>
        <w:rPr>
          <w:rFonts w:eastAsiaTheme="minorEastAsia"/>
          <w:lang w:eastAsia="zh-CN"/>
        </w:rPr>
      </w:pPr>
      <w:r>
        <w:rPr>
          <w:rFonts w:eastAsiaTheme="minorEastAsia" w:hint="eastAsia"/>
          <w:lang w:eastAsia="zh-CN"/>
        </w:rPr>
        <w:t xml:space="preserve">In last RAN2 meeting, it was agreed that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_Ref23499106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622"/>
      </w:tblGrid>
      <w:tr w:rsidR="008A0C08" w:rsidTr="00004396">
        <w:tc>
          <w:tcPr>
            <w:tcW w:w="8622" w:type="dxa"/>
          </w:tcPr>
          <w:p w:rsidR="008A0C08" w:rsidRDefault="008A0C08" w:rsidP="00004396">
            <w:pPr>
              <w:pStyle w:val="Agreement"/>
              <w:rPr>
                <w:rFonts w:eastAsiaTheme="minorEastAsia"/>
                <w:lang w:eastAsia="zh-CN"/>
              </w:rPr>
            </w:pPr>
            <w:r w:rsidRPr="00981C47">
              <w:rPr>
                <w:lang w:eastAsia="ja-JP"/>
              </w:rPr>
              <w:t>Introduce SPS/CG index to identify each SPS/CG among multiple SPS/CG configurations, i.e., as in Rel-15 LTE</w:t>
            </w:r>
            <w:r w:rsidRPr="00981C47">
              <w:rPr>
                <w:rFonts w:hint="eastAsia"/>
                <w:lang w:eastAsia="ja-JP"/>
              </w:rPr>
              <w:t>.</w:t>
            </w:r>
          </w:p>
          <w:p w:rsidR="008A0C08" w:rsidRPr="009601AB" w:rsidRDefault="008A0C08" w:rsidP="00004396">
            <w:pPr>
              <w:pStyle w:val="Agreement"/>
              <w:rPr>
                <w:rFonts w:eastAsiaTheme="minorEastAsia"/>
                <w:lang w:eastAsia="zh-CN"/>
              </w:rPr>
            </w:pPr>
            <w:r w:rsidRPr="00981C47">
              <w:rPr>
                <w:lang w:eastAsia="ja-JP"/>
              </w:rPr>
              <w:t xml:space="preserve">Introduce a new confirmation MAC CE format in Rel-16, which reflects the confirmation of multiple configured grant configurations </w:t>
            </w:r>
          </w:p>
        </w:tc>
      </w:tr>
    </w:tbl>
    <w:p w:rsidR="008A0C08" w:rsidRDefault="008A0C08" w:rsidP="008A0C08">
      <w:pPr>
        <w:pStyle w:val="a5"/>
        <w:jc w:val="both"/>
        <w:rPr>
          <w:rFonts w:eastAsiaTheme="minorEastAsia"/>
          <w:lang w:eastAsia="zh-CN"/>
        </w:rPr>
      </w:pPr>
      <w:r w:rsidRPr="00B8462E">
        <w:rPr>
          <w:rFonts w:eastAsiaTheme="minorEastAsia" w:hint="eastAsia"/>
          <w:lang w:eastAsia="zh-CN"/>
        </w:rPr>
        <w:lastRenderedPageBreak/>
        <w:t xml:space="preserve">It </w:t>
      </w:r>
      <w:r>
        <w:rPr>
          <w:rFonts w:eastAsiaTheme="minorEastAsia" w:hint="eastAsia"/>
          <w:lang w:eastAsia="zh-CN"/>
        </w:rPr>
        <w:t xml:space="preserve">can be seen that CG index will be used to identify CG configuration. One typical scenario is when multiple CG configurations are jointly released by </w:t>
      </w:r>
      <w:proofErr w:type="gramStart"/>
      <w:r>
        <w:rPr>
          <w:rFonts w:eastAsiaTheme="minorEastAsia" w:hint="eastAsia"/>
          <w:lang w:eastAsia="zh-CN"/>
        </w:rPr>
        <w:t>DCI,</w:t>
      </w:r>
      <w:proofErr w:type="gramEnd"/>
      <w:r>
        <w:rPr>
          <w:rFonts w:eastAsiaTheme="minorEastAsia" w:hint="eastAsia"/>
          <w:lang w:eastAsia="zh-CN"/>
        </w:rPr>
        <w:t xml:space="preserve"> the MAC entity can sen</w:t>
      </w:r>
      <w:r w:rsidR="00384B8A">
        <w:rPr>
          <w:rFonts w:eastAsiaTheme="minorEastAsia"/>
          <w:lang w:eastAsia="zh-CN"/>
        </w:rPr>
        <w:t>d</w:t>
      </w:r>
      <w:r>
        <w:rPr>
          <w:rFonts w:eastAsiaTheme="minorEastAsia" w:hint="eastAsia"/>
          <w:lang w:eastAsia="zh-CN"/>
        </w:rPr>
        <w:t xml:space="preserve"> one single MAC CE to confirm that the deactivation command has been received. This is more efficient and with low overhead.</w:t>
      </w:r>
    </w:p>
    <w:p w:rsidR="008A0C08" w:rsidRDefault="008A0C08" w:rsidP="008A0C08">
      <w:pPr>
        <w:pStyle w:val="a5"/>
        <w:rPr>
          <w:rFonts w:eastAsiaTheme="minorEastAsia"/>
          <w:b/>
          <w:lang w:eastAsia="zh-CN"/>
        </w:rPr>
      </w:pPr>
      <w:bookmarkStart w:id="17" w:name="_Toc24042022"/>
      <w:r w:rsidRPr="00751864">
        <w:rPr>
          <w:b/>
        </w:rPr>
        <w:t xml:space="preserve">Proposal </w:t>
      </w:r>
      <w:r w:rsidRPr="00751864">
        <w:rPr>
          <w:b/>
        </w:rPr>
        <w:fldChar w:fldCharType="begin"/>
      </w:r>
      <w:r w:rsidRPr="00751864">
        <w:rPr>
          <w:b/>
        </w:rPr>
        <w:instrText xml:space="preserve"> SEQ Proposal \* ARABIC </w:instrText>
      </w:r>
      <w:r w:rsidRPr="00751864">
        <w:rPr>
          <w:b/>
        </w:rPr>
        <w:fldChar w:fldCharType="separate"/>
      </w:r>
      <w:r w:rsidR="002D74F8">
        <w:rPr>
          <w:b/>
          <w:noProof/>
        </w:rPr>
        <w:t>6</w:t>
      </w:r>
      <w:r w:rsidRPr="00751864">
        <w:rPr>
          <w:b/>
        </w:rPr>
        <w:fldChar w:fldCharType="end"/>
      </w:r>
      <w:r w:rsidRPr="00EC64B6">
        <w:rPr>
          <w:rFonts w:eastAsiaTheme="minorEastAsia" w:hint="eastAsia"/>
          <w:b/>
          <w:lang w:eastAsia="zh-CN"/>
        </w:rPr>
        <w:t>: CG</w:t>
      </w:r>
      <w:r>
        <w:rPr>
          <w:rFonts w:eastAsiaTheme="minorEastAsia" w:hint="eastAsia"/>
          <w:b/>
          <w:lang w:eastAsia="zh-CN"/>
        </w:rPr>
        <w:t xml:space="preserve"> configuration ID</w:t>
      </w:r>
      <w:r w:rsidRPr="00EC64B6">
        <w:rPr>
          <w:rFonts w:eastAsiaTheme="minorEastAsia" w:hint="eastAsia"/>
          <w:b/>
          <w:lang w:eastAsia="zh-CN"/>
        </w:rPr>
        <w:t xml:space="preserve"> is included in the CG confirmation MAC CE.</w:t>
      </w:r>
      <w:bookmarkEnd w:id="17"/>
    </w:p>
    <w:p w:rsidR="008A0C08" w:rsidRPr="001F74D0" w:rsidRDefault="008A0C08" w:rsidP="008A0C08">
      <w:pPr>
        <w:pStyle w:val="3"/>
        <w:ind w:firstLine="3517"/>
        <w:rPr>
          <w:sz w:val="20"/>
          <w:szCs w:val="20"/>
          <w:lang w:eastAsia="zh-CN"/>
        </w:rPr>
      </w:pPr>
      <w:r>
        <w:rPr>
          <w:rFonts w:eastAsiaTheme="minorEastAsia" w:hint="eastAsia"/>
          <w:sz w:val="20"/>
          <w:szCs w:val="20"/>
          <w:lang w:eastAsia="zh-CN"/>
        </w:rPr>
        <w:t>State</w:t>
      </w:r>
      <w:r w:rsidRPr="001F74D0">
        <w:rPr>
          <w:rFonts w:eastAsiaTheme="minorEastAsia" w:hint="eastAsia"/>
          <w:sz w:val="20"/>
          <w:szCs w:val="20"/>
        </w:rPr>
        <w:t xml:space="preserve"> index</w:t>
      </w:r>
    </w:p>
    <w:p w:rsidR="008A0C08" w:rsidRDefault="008A0C08" w:rsidP="008A0C08">
      <w:pPr>
        <w:jc w:val="both"/>
        <w:rPr>
          <w:rFonts w:eastAsiaTheme="minorEastAsia"/>
          <w:lang w:val="en-GB" w:eastAsia="zh-CN"/>
        </w:rPr>
      </w:pPr>
      <w:r>
        <w:rPr>
          <w:rFonts w:eastAsiaTheme="minorEastAsia"/>
          <w:lang w:val="en-GB" w:eastAsia="zh-CN"/>
        </w:rPr>
        <w:t>RAN1</w:t>
      </w:r>
      <w:r>
        <w:rPr>
          <w:rFonts w:eastAsiaTheme="minorEastAsia" w:hint="eastAsia"/>
          <w:lang w:val="en-GB" w:eastAsia="zh-CN"/>
        </w:rPr>
        <w:t xml:space="preserve"> agreed that jointly release of CG type 2 will be supported for </w:t>
      </w:r>
      <w:r>
        <w:rPr>
          <w:rFonts w:eastAsiaTheme="minorEastAsia"/>
          <w:lang w:val="en-GB" w:eastAsia="zh-CN"/>
        </w:rPr>
        <w:t>multiple</w:t>
      </w:r>
      <w:r>
        <w:rPr>
          <w:rFonts w:eastAsiaTheme="minorEastAsia" w:hint="eastAsia"/>
          <w:lang w:val="en-GB" w:eastAsia="zh-CN"/>
        </w:rPr>
        <w:t xml:space="preserve"> CG configurations </w:t>
      </w:r>
      <w:r>
        <w:rPr>
          <w:rFonts w:eastAsiaTheme="minorEastAsia"/>
          <w:lang w:val="en-GB" w:eastAsia="zh-CN"/>
        </w:rPr>
        <w:t>where</w:t>
      </w:r>
      <w:r>
        <w:rPr>
          <w:rFonts w:eastAsiaTheme="minorEastAsia" w:hint="eastAsia"/>
          <w:lang w:val="en-GB" w:eastAsia="zh-CN"/>
        </w:rPr>
        <w:t xml:space="preserve"> RRC will configure the state to facilitate the DCI format for deactivation of CG type 2. If the proposal </w:t>
      </w:r>
      <w:r w:rsidR="00384B8A">
        <w:rPr>
          <w:rFonts w:eastAsiaTheme="minorEastAsia"/>
          <w:lang w:val="en-GB" w:eastAsia="zh-CN"/>
        </w:rPr>
        <w:t>6</w:t>
      </w:r>
      <w:r w:rsidR="00384B8A">
        <w:rPr>
          <w:rFonts w:eastAsiaTheme="minorEastAsia" w:hint="eastAsia"/>
          <w:lang w:val="en-GB" w:eastAsia="zh-CN"/>
        </w:rPr>
        <w:t xml:space="preserve"> </w:t>
      </w:r>
      <w:r>
        <w:rPr>
          <w:rFonts w:eastAsiaTheme="minorEastAsia" w:hint="eastAsia"/>
          <w:lang w:val="en-GB" w:eastAsia="zh-CN"/>
        </w:rPr>
        <w:t xml:space="preserve">is agreed, it is not necessary to </w:t>
      </w:r>
      <w:r>
        <w:rPr>
          <w:rFonts w:eastAsiaTheme="minorEastAsia"/>
          <w:lang w:val="en-GB" w:eastAsia="zh-CN"/>
        </w:rPr>
        <w:t>carry</w:t>
      </w:r>
      <w:r>
        <w:rPr>
          <w:rFonts w:eastAsiaTheme="minorEastAsia" w:hint="eastAsia"/>
          <w:lang w:val="en-GB" w:eastAsia="zh-CN"/>
        </w:rPr>
        <w:t xml:space="preserve"> the state information to the network. This is because the network can figure out which CG has been released successfully.</w:t>
      </w:r>
    </w:p>
    <w:p w:rsidR="00926DE9" w:rsidRPr="00E11A98" w:rsidRDefault="008A0C08" w:rsidP="00793424">
      <w:pPr>
        <w:pStyle w:val="a5"/>
        <w:jc w:val="both"/>
        <w:rPr>
          <w:rFonts w:eastAsiaTheme="minorEastAsia"/>
          <w:b/>
          <w:strike/>
          <w:lang w:eastAsia="zh-CN"/>
        </w:rPr>
      </w:pPr>
      <w:bookmarkStart w:id="18" w:name="_Toc24042023"/>
      <w:r w:rsidRPr="00793424">
        <w:rPr>
          <w:b/>
        </w:rPr>
        <w:t xml:space="preserve">Proposal </w:t>
      </w:r>
      <w:r w:rsidRPr="00793424">
        <w:rPr>
          <w:b/>
        </w:rPr>
        <w:fldChar w:fldCharType="begin"/>
      </w:r>
      <w:r w:rsidRPr="00793424">
        <w:rPr>
          <w:b/>
        </w:rPr>
        <w:instrText xml:space="preserve"> SEQ Proposal \* ARABIC </w:instrText>
      </w:r>
      <w:r w:rsidRPr="00793424">
        <w:rPr>
          <w:b/>
        </w:rPr>
        <w:fldChar w:fldCharType="separate"/>
      </w:r>
      <w:r w:rsidR="002D74F8">
        <w:rPr>
          <w:b/>
          <w:noProof/>
        </w:rPr>
        <w:t>7</w:t>
      </w:r>
      <w:r w:rsidRPr="00793424">
        <w:rPr>
          <w:b/>
        </w:rPr>
        <w:fldChar w:fldCharType="end"/>
      </w:r>
      <w:r w:rsidRPr="00594350">
        <w:rPr>
          <w:rFonts w:eastAsiaTheme="minorEastAsia" w:hint="eastAsia"/>
          <w:b/>
          <w:lang w:eastAsia="zh-CN"/>
        </w:rPr>
        <w:t>: State index is not included in the CG confirmation MAC CE.</w:t>
      </w:r>
      <w:bookmarkEnd w:id="18"/>
    </w:p>
    <w:p w:rsidR="00E3725B" w:rsidRDefault="00E3725B" w:rsidP="005C5DAB">
      <w:pPr>
        <w:pStyle w:val="1"/>
        <w:jc w:val="both"/>
      </w:pPr>
      <w:r>
        <w:t>Conclusion</w:t>
      </w:r>
    </w:p>
    <w:p w:rsidR="004F13F5" w:rsidRDefault="00D82D9B" w:rsidP="00B11AC0">
      <w:pPr>
        <w:spacing w:after="12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FB5BDA">
        <w:rPr>
          <w:rFonts w:eastAsiaTheme="minorEastAsia" w:hint="eastAsia"/>
          <w:lang w:eastAsia="zh-CN"/>
        </w:rPr>
        <w:t xml:space="preserve"> issues</w:t>
      </w:r>
      <w:r w:rsidR="00C551C2">
        <w:rPr>
          <w:rFonts w:eastAsiaTheme="minorEastAsia" w:hint="eastAsia"/>
          <w:lang w:eastAsia="zh-CN"/>
        </w:rPr>
        <w:t xml:space="preserve"> </w:t>
      </w:r>
      <w:r w:rsidR="00F13B0D">
        <w:rPr>
          <w:rFonts w:eastAsiaTheme="minorEastAsia" w:hint="eastAsia"/>
          <w:lang w:eastAsia="zh-CN"/>
        </w:rPr>
        <w:t>related to th</w:t>
      </w:r>
      <w:r w:rsidR="0012796A">
        <w:rPr>
          <w:rFonts w:eastAsiaTheme="minorEastAsia" w:hint="eastAsia"/>
          <w:lang w:eastAsia="zh-CN"/>
        </w:rPr>
        <w:t>e design of confirmation MAC CE</w:t>
      </w:r>
      <w:r w:rsidR="00125B7B">
        <w:rPr>
          <w:rFonts w:eastAsiaTheme="minorEastAsia" w:hint="eastAsia"/>
          <w:lang w:eastAsia="zh-CN"/>
        </w:rPr>
        <w:t xml:space="preserve"> and how to number the CG index for CG type 1 and type 2</w:t>
      </w:r>
      <w:r w:rsidR="000A7647">
        <w:rPr>
          <w:rFonts w:eastAsiaTheme="minorEastAsia" w:hint="eastAsia"/>
          <w:lang w:eastAsia="zh-CN"/>
        </w:rPr>
        <w:t>.</w:t>
      </w:r>
      <w:r w:rsidR="00C551C2">
        <w:rPr>
          <w:rFonts w:eastAsiaTheme="minorEastAsia" w:hint="eastAsia"/>
          <w:lang w:eastAsia="zh-CN"/>
        </w:rPr>
        <w:t xml:space="preserve"> </w:t>
      </w:r>
      <w:r w:rsidR="00323338">
        <w:rPr>
          <w:rFonts w:eastAsiaTheme="minorEastAsia"/>
          <w:lang w:eastAsia="zh-CN"/>
        </w:rPr>
        <w:t>The resulting</w:t>
      </w:r>
      <w:r w:rsidR="00A0346D">
        <w:rPr>
          <w:rFonts w:eastAsiaTheme="minorEastAsia" w:hint="eastAsia"/>
          <w:lang w:eastAsia="zh-CN"/>
        </w:rPr>
        <w:t xml:space="preserve"> </w:t>
      </w:r>
      <w:r w:rsidR="004F4FFC">
        <w:rPr>
          <w:rFonts w:eastAsiaTheme="minorEastAsia"/>
          <w:lang w:eastAsia="zh-CN"/>
        </w:rPr>
        <w:t xml:space="preserve">observation and </w:t>
      </w:r>
      <w:r w:rsidR="00C37FB3">
        <w:rPr>
          <w:rFonts w:eastAsiaTheme="minorEastAsia"/>
          <w:lang w:eastAsia="zh-CN"/>
        </w:rPr>
        <w:t>proposals are as follows</w:t>
      </w:r>
      <w:r w:rsidR="009A100F">
        <w:rPr>
          <w:rFonts w:eastAsiaTheme="minorEastAsia"/>
          <w:lang w:eastAsia="zh-CN"/>
        </w:rPr>
        <w:t>.</w:t>
      </w:r>
    </w:p>
    <w:p w:rsidR="00954E1A" w:rsidRDefault="00085E14" w:rsidP="00C131EC">
      <w:pPr>
        <w:pStyle w:val="af7"/>
        <w:tabs>
          <w:tab w:val="right" w:leader="dot" w:pos="8396"/>
        </w:tabs>
        <w:spacing w:before="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24042017" w:history="1">
        <w:r w:rsidR="00954E1A" w:rsidRPr="009B7277">
          <w:rPr>
            <w:rStyle w:val="af1"/>
            <w:rFonts w:eastAsia="宋体"/>
            <w:b/>
            <w:noProof/>
            <w:lang w:val="en-GB"/>
          </w:rPr>
          <w:t xml:space="preserve">Proposal 1: </w:t>
        </w:r>
        <w:r w:rsidR="00954E1A" w:rsidRPr="009B7277">
          <w:rPr>
            <w:rStyle w:val="af1"/>
            <w:b/>
            <w:noProof/>
            <w:lang w:val="en-GB" w:eastAsia="zh-CN"/>
          </w:rPr>
          <w:t>Unique SPS/CG index at UE level is not supported and different serving cells can share the same SPS/CG index</w:t>
        </w:r>
        <w:r w:rsidR="00954E1A" w:rsidRPr="009B7277">
          <w:rPr>
            <w:rStyle w:val="af1"/>
            <w:rFonts w:eastAsia="宋体"/>
            <w:b/>
            <w:noProof/>
            <w:lang w:val="en-GB"/>
          </w:rPr>
          <w:t>.</w:t>
        </w:r>
      </w:hyperlink>
    </w:p>
    <w:p w:rsidR="00954E1A" w:rsidRDefault="003F49A4" w:rsidP="00C131EC">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42018" w:history="1">
        <w:r w:rsidR="00954E1A" w:rsidRPr="009B7277">
          <w:rPr>
            <w:rStyle w:val="af1"/>
            <w:rFonts w:eastAsia="宋体"/>
            <w:b/>
            <w:noProof/>
            <w:lang w:val="en-GB"/>
          </w:rPr>
          <w:t xml:space="preserve">Proposal 2: </w:t>
        </w:r>
        <w:r w:rsidR="00954E1A" w:rsidRPr="009B7277">
          <w:rPr>
            <w:rStyle w:val="af1"/>
            <w:rFonts w:eastAsia="宋体"/>
            <w:b/>
            <w:noProof/>
            <w:lang w:val="en-GB" w:eastAsia="zh-CN"/>
          </w:rPr>
          <w:t>SPS/CG configuration index is assigned based on each BWP and different BWPs can share the same SPS/CG configuration index</w:t>
        </w:r>
        <w:r w:rsidR="00954E1A" w:rsidRPr="009B7277">
          <w:rPr>
            <w:rStyle w:val="af1"/>
            <w:rFonts w:eastAsia="宋体"/>
            <w:b/>
            <w:noProof/>
            <w:lang w:val="en-GB"/>
          </w:rPr>
          <w:t>.</w:t>
        </w:r>
      </w:hyperlink>
    </w:p>
    <w:p w:rsidR="00954E1A" w:rsidRDefault="003F49A4" w:rsidP="00C131EC">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42019" w:history="1">
        <w:r w:rsidR="00954E1A" w:rsidRPr="009B7277">
          <w:rPr>
            <w:rStyle w:val="af1"/>
            <w:b/>
            <w:noProof/>
          </w:rPr>
          <w:t>Proposal 3</w:t>
        </w:r>
        <w:r w:rsidR="00954E1A" w:rsidRPr="009B7277">
          <w:rPr>
            <w:rStyle w:val="af1"/>
            <w:b/>
            <w:noProof/>
            <w:lang w:eastAsia="zh-CN"/>
          </w:rPr>
          <w:t>: Use common indexing for both CG type 1 and type2.</w:t>
        </w:r>
      </w:hyperlink>
    </w:p>
    <w:p w:rsidR="00954E1A" w:rsidRDefault="003F49A4" w:rsidP="00C131EC">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42020" w:history="1">
        <w:r w:rsidR="00954E1A" w:rsidRPr="009B7277">
          <w:rPr>
            <w:rStyle w:val="af1"/>
            <w:b/>
            <w:noProof/>
          </w:rPr>
          <w:t>Proposal 4</w:t>
        </w:r>
        <w:r w:rsidR="00954E1A" w:rsidRPr="009B7277">
          <w:rPr>
            <w:rStyle w:val="af1"/>
            <w:b/>
            <w:noProof/>
            <w:lang w:eastAsia="zh-CN"/>
          </w:rPr>
          <w:t>: BWP ID is not included in the CG confirmation MAC CE.</w:t>
        </w:r>
      </w:hyperlink>
    </w:p>
    <w:p w:rsidR="00954E1A" w:rsidRDefault="003F49A4" w:rsidP="00C131EC">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42021" w:history="1">
        <w:r w:rsidR="00954E1A" w:rsidRPr="009B7277">
          <w:rPr>
            <w:rStyle w:val="af1"/>
            <w:b/>
            <w:noProof/>
          </w:rPr>
          <w:t>Proposal 5</w:t>
        </w:r>
        <w:r w:rsidR="00954E1A" w:rsidRPr="009B7277">
          <w:rPr>
            <w:rStyle w:val="af1"/>
            <w:b/>
            <w:noProof/>
            <w:lang w:eastAsia="zh-CN"/>
          </w:rPr>
          <w:t>: Serving cell ID is included in CG confirmation MAC CE.</w:t>
        </w:r>
      </w:hyperlink>
    </w:p>
    <w:p w:rsidR="00954E1A" w:rsidRDefault="003F49A4" w:rsidP="00C131EC">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42022" w:history="1">
        <w:r w:rsidR="00954E1A" w:rsidRPr="009B7277">
          <w:rPr>
            <w:rStyle w:val="af1"/>
            <w:b/>
            <w:noProof/>
          </w:rPr>
          <w:t>Proposal 6</w:t>
        </w:r>
        <w:r w:rsidR="00954E1A" w:rsidRPr="009B7277">
          <w:rPr>
            <w:rStyle w:val="af1"/>
            <w:b/>
            <w:noProof/>
            <w:lang w:eastAsia="zh-CN"/>
          </w:rPr>
          <w:t>: CG configuration ID is included in the CG confirmation MAC CE.</w:t>
        </w:r>
      </w:hyperlink>
    </w:p>
    <w:p w:rsidR="00954E1A" w:rsidRDefault="003F49A4" w:rsidP="00C131EC">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42023" w:history="1">
        <w:r w:rsidR="00954E1A" w:rsidRPr="009B7277">
          <w:rPr>
            <w:rStyle w:val="af1"/>
            <w:b/>
            <w:noProof/>
          </w:rPr>
          <w:t>Proposal 7</w:t>
        </w:r>
        <w:r w:rsidR="00954E1A" w:rsidRPr="009B7277">
          <w:rPr>
            <w:rStyle w:val="af1"/>
            <w:b/>
            <w:noProof/>
            <w:lang w:eastAsia="zh-CN"/>
          </w:rPr>
          <w:t>: State index is not included in the CG confirmation MAC CE.</w:t>
        </w:r>
      </w:hyperlink>
    </w:p>
    <w:p w:rsidR="001532D1" w:rsidRPr="00E33D74" w:rsidRDefault="00085E14" w:rsidP="00C131EC">
      <w:pPr>
        <w:pStyle w:val="af7"/>
        <w:tabs>
          <w:tab w:val="right" w:leader="dot" w:pos="8396"/>
        </w:tabs>
        <w:spacing w:before="120" w:after="120"/>
        <w:rPr>
          <w:rFonts w:eastAsiaTheme="minorEastAsia"/>
          <w:b/>
          <w:lang w:eastAsia="zh-CN"/>
        </w:rPr>
      </w:pPr>
      <w:r>
        <w:rPr>
          <w:rFonts w:eastAsiaTheme="minorEastAsia"/>
          <w:lang w:eastAsia="zh-CN"/>
        </w:rPr>
        <w:fldChar w:fldCharType="end"/>
      </w:r>
    </w:p>
    <w:p w:rsidR="001A3832" w:rsidRDefault="001A3832" w:rsidP="005F4629">
      <w:pPr>
        <w:pStyle w:val="1"/>
        <w:jc w:val="both"/>
      </w:pPr>
      <w:r>
        <w:rPr>
          <w:rFonts w:hint="eastAsia"/>
        </w:rPr>
        <w:t>Reference</w:t>
      </w:r>
    </w:p>
    <w:p w:rsidR="0088078B" w:rsidRPr="0088078B" w:rsidRDefault="0088078B" w:rsidP="0088078B">
      <w:pPr>
        <w:pStyle w:val="a0"/>
        <w:numPr>
          <w:ilvl w:val="0"/>
          <w:numId w:val="7"/>
        </w:numPr>
        <w:rPr>
          <w:rFonts w:eastAsiaTheme="minorEastAsia"/>
          <w:lang w:val="en-GB" w:eastAsia="zh-CN"/>
        </w:rPr>
      </w:pPr>
      <w:bookmarkStart w:id="19" w:name="_Ref23494980"/>
      <w:bookmarkStart w:id="20" w:name="_Ref13226791"/>
      <w:r>
        <w:rPr>
          <w:rFonts w:eastAsiaTheme="minorEastAsia" w:hint="eastAsia"/>
          <w:lang w:val="en-GB" w:eastAsia="zh-CN"/>
        </w:rPr>
        <w:t xml:space="preserve">36.321, </w:t>
      </w:r>
      <w:r w:rsidRPr="0088078B">
        <w:rPr>
          <w:rFonts w:eastAsiaTheme="minorEastAsia"/>
          <w:lang w:val="en-GB" w:eastAsia="zh-CN"/>
        </w:rPr>
        <w:t>Medium Access Control (MAC) protocol specification</w:t>
      </w:r>
      <w:r>
        <w:rPr>
          <w:rFonts w:eastAsiaTheme="minorEastAsia" w:hint="eastAsia"/>
          <w:lang w:val="en-GB" w:eastAsia="zh-CN"/>
        </w:rPr>
        <w:t>, 15.7.0;</w:t>
      </w:r>
      <w:bookmarkEnd w:id="19"/>
    </w:p>
    <w:p w:rsidR="0088078B" w:rsidRPr="00F73F4C" w:rsidRDefault="00DC2AF2" w:rsidP="004F60E1">
      <w:pPr>
        <w:pStyle w:val="a0"/>
        <w:numPr>
          <w:ilvl w:val="0"/>
          <w:numId w:val="7"/>
        </w:numPr>
        <w:rPr>
          <w:rFonts w:eastAsiaTheme="minorEastAsia"/>
          <w:lang w:val="en-GB" w:eastAsia="zh-CN"/>
        </w:rPr>
      </w:pPr>
      <w:bookmarkStart w:id="21" w:name="_Ref23495453"/>
      <w:r w:rsidRPr="00F73F4C">
        <w:rPr>
          <w:rFonts w:eastAsiaTheme="minorEastAsia" w:hint="eastAsia"/>
          <w:lang w:val="en-GB" w:eastAsia="zh-CN"/>
        </w:rPr>
        <w:t>38.212,</w:t>
      </w:r>
      <w:bookmarkEnd w:id="21"/>
      <w:r w:rsidRPr="00F73F4C">
        <w:rPr>
          <w:rFonts w:eastAsiaTheme="minorEastAsia" w:hint="eastAsia"/>
          <w:lang w:val="en-GB" w:eastAsia="zh-CN"/>
        </w:rPr>
        <w:t xml:space="preserve"> </w:t>
      </w:r>
      <w:r w:rsidR="00D42A86" w:rsidRPr="00F73F4C">
        <w:rPr>
          <w:rFonts w:eastAsiaTheme="minorEastAsia"/>
          <w:lang w:val="en-GB" w:eastAsia="zh-CN"/>
        </w:rPr>
        <w:t>Multiplexing and channel coding</w:t>
      </w:r>
      <w:r w:rsidR="00D42A86" w:rsidRPr="00F73F4C">
        <w:rPr>
          <w:rFonts w:eastAsiaTheme="minorEastAsia" w:hint="eastAsia"/>
          <w:lang w:val="en-GB" w:eastAsia="zh-CN"/>
        </w:rPr>
        <w:t>, 15.7.0;</w:t>
      </w:r>
    </w:p>
    <w:p w:rsidR="00CF10F1" w:rsidRPr="00F73F4C" w:rsidRDefault="003279AF" w:rsidP="004F60E1">
      <w:pPr>
        <w:pStyle w:val="a0"/>
        <w:numPr>
          <w:ilvl w:val="0"/>
          <w:numId w:val="7"/>
        </w:numPr>
        <w:rPr>
          <w:rFonts w:eastAsiaTheme="minorEastAsia"/>
          <w:lang w:val="en-GB" w:eastAsia="zh-CN"/>
        </w:rPr>
      </w:pPr>
      <w:bookmarkStart w:id="22" w:name="_Ref23499106"/>
      <w:bookmarkEnd w:id="20"/>
      <w:r w:rsidRPr="00F73F4C">
        <w:rPr>
          <w:rFonts w:eastAsiaTheme="minorEastAsia" w:hint="eastAsia"/>
          <w:lang w:val="en-GB" w:eastAsia="zh-CN"/>
        </w:rPr>
        <w:t>RAN2#107bis meeting, chairman notes;</w:t>
      </w:r>
      <w:bookmarkEnd w:id="22"/>
    </w:p>
    <w:sectPr w:rsidR="00CF10F1" w:rsidRPr="00F73F4C" w:rsidSect="009B5462">
      <w:headerReference w:type="default" r:id="rId9"/>
      <w:footerReference w:type="even" r:id="rId10"/>
      <w:footerReference w:type="default" r:id="rId11"/>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9A4" w:rsidRDefault="003F49A4">
      <w:r>
        <w:separator/>
      </w:r>
    </w:p>
  </w:endnote>
  <w:endnote w:type="continuationSeparator" w:id="0">
    <w:p w:rsidR="003F49A4" w:rsidRDefault="003F4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C1DB3" w:rsidRDefault="00BC1DB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573C0">
      <w:rPr>
        <w:rStyle w:val="ae"/>
        <w:noProof/>
      </w:rPr>
      <w:t>1</w:t>
    </w:r>
    <w:r>
      <w:rPr>
        <w:rStyle w:val="ae"/>
      </w:rPr>
      <w:fldChar w:fldCharType="end"/>
    </w:r>
  </w:p>
  <w:p w:rsidR="00BC1DB3" w:rsidRPr="008765C0" w:rsidRDefault="00BC1DB3" w:rsidP="00292DEB">
    <w:pPr>
      <w:pStyle w:val="ac"/>
      <w:tabs>
        <w:tab w:val="left" w:pos="2552"/>
      </w:tabs>
      <w:rPr>
        <w:rFonts w:eastAsiaTheme="minorEastAsia"/>
        <w:lang w:eastAsia="zh-CN"/>
      </w:rPr>
    </w:pPr>
    <w:r w:rsidRPr="00292DEB">
      <w:rPr>
        <w:sz w:val="16"/>
        <w:szCs w:val="16"/>
      </w:rPr>
      <w:t>R2-</w:t>
    </w:r>
    <w:r w:rsidR="0010590B" w:rsidRPr="00292DEB">
      <w:rPr>
        <w:sz w:val="16"/>
        <w:szCs w:val="16"/>
      </w:rPr>
      <w:t>19</w:t>
    </w:r>
    <w:r w:rsidR="0010590B">
      <w:rPr>
        <w:rFonts w:eastAsiaTheme="minorEastAsia" w:hint="eastAsia"/>
        <w:sz w:val="16"/>
        <w:szCs w:val="16"/>
        <w:lang w:eastAsia="zh-CN"/>
      </w:rPr>
      <w:t>14409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9A4" w:rsidRDefault="003F49A4">
      <w:r>
        <w:separator/>
      </w:r>
    </w:p>
  </w:footnote>
  <w:footnote w:type="continuationSeparator" w:id="0">
    <w:p w:rsidR="003F49A4" w:rsidRDefault="003F4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635F59"/>
    <w:multiLevelType w:val="hybridMultilevel"/>
    <w:tmpl w:val="3A6807FC"/>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BF202B3"/>
    <w:multiLevelType w:val="multilevel"/>
    <w:tmpl w:val="6C268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B72FDD"/>
    <w:multiLevelType w:val="hybridMultilevel"/>
    <w:tmpl w:val="C77C8A9C"/>
    <w:lvl w:ilvl="0" w:tplc="147C4DA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1"/>
  </w:num>
  <w:num w:numId="3">
    <w:abstractNumId w:val="19"/>
  </w:num>
  <w:num w:numId="4">
    <w:abstractNumId w:val="16"/>
  </w:num>
  <w:num w:numId="5">
    <w:abstractNumId w:val="37"/>
  </w:num>
  <w:num w:numId="6">
    <w:abstractNumId w:val="24"/>
  </w:num>
  <w:num w:numId="7">
    <w:abstractNumId w:val="21"/>
  </w:num>
  <w:num w:numId="8">
    <w:abstractNumId w:val="11"/>
  </w:num>
  <w:num w:numId="9">
    <w:abstractNumId w:val="35"/>
  </w:num>
  <w:num w:numId="10">
    <w:abstractNumId w:val="2"/>
  </w:num>
  <w:num w:numId="11">
    <w:abstractNumId w:val="10"/>
  </w:num>
  <w:num w:numId="12">
    <w:abstractNumId w:val="7"/>
  </w:num>
  <w:num w:numId="13">
    <w:abstractNumId w:val="14"/>
  </w:num>
  <w:num w:numId="14">
    <w:abstractNumId w:val="8"/>
  </w:num>
  <w:num w:numId="1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0"/>
  </w:num>
  <w:num w:numId="19">
    <w:abstractNumId w:val="32"/>
  </w:num>
  <w:num w:numId="20">
    <w:abstractNumId w:val="34"/>
  </w:num>
  <w:num w:numId="21">
    <w:abstractNumId w:val="18"/>
  </w:num>
  <w:num w:numId="22">
    <w:abstractNumId w:val="0"/>
  </w:num>
  <w:num w:numId="23">
    <w:abstractNumId w:val="30"/>
  </w:num>
  <w:num w:numId="24">
    <w:abstractNumId w:val="22"/>
  </w:num>
  <w:num w:numId="25">
    <w:abstractNumId w:val="13"/>
  </w:num>
  <w:num w:numId="26">
    <w:abstractNumId w:val="5"/>
  </w:num>
  <w:num w:numId="27">
    <w:abstractNumId w:val="36"/>
  </w:num>
  <w:num w:numId="28">
    <w:abstractNumId w:val="3"/>
  </w:num>
  <w:num w:numId="29">
    <w:abstractNumId w:val="33"/>
  </w:num>
  <w:num w:numId="30">
    <w:abstractNumId w:val="23"/>
  </w:num>
  <w:num w:numId="31">
    <w:abstractNumId w:val="28"/>
  </w:num>
  <w:num w:numId="32">
    <w:abstractNumId w:val="12"/>
  </w:num>
  <w:num w:numId="33">
    <w:abstractNumId w:val="15"/>
  </w:num>
  <w:num w:numId="34">
    <w:abstractNumId w:val="6"/>
  </w:num>
  <w:num w:numId="35">
    <w:abstractNumId w:val="17"/>
  </w:num>
  <w:num w:numId="36">
    <w:abstractNumId w:val="9"/>
  </w:num>
  <w:num w:numId="37">
    <w:abstractNumId w:val="29"/>
  </w:num>
  <w:num w:numId="38">
    <w:abstractNumId w:val="27"/>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26"/>
  </w:num>
  <w:num w:numId="41">
    <w:abstractNumId w:val="25"/>
  </w:num>
  <w:num w:numId="42">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1E4"/>
    <w:rsid w:val="00002FDB"/>
    <w:rsid w:val="00003165"/>
    <w:rsid w:val="000034B9"/>
    <w:rsid w:val="00003BD4"/>
    <w:rsid w:val="00003EA4"/>
    <w:rsid w:val="000040DA"/>
    <w:rsid w:val="00004526"/>
    <w:rsid w:val="00005702"/>
    <w:rsid w:val="000057FA"/>
    <w:rsid w:val="00005B50"/>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056"/>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1B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224"/>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64"/>
    <w:rsid w:val="00093E9F"/>
    <w:rsid w:val="00095375"/>
    <w:rsid w:val="00095FCD"/>
    <w:rsid w:val="00096BC9"/>
    <w:rsid w:val="00096CF4"/>
    <w:rsid w:val="00097266"/>
    <w:rsid w:val="000A078C"/>
    <w:rsid w:val="000A0E77"/>
    <w:rsid w:val="000A14E3"/>
    <w:rsid w:val="000A1BA5"/>
    <w:rsid w:val="000A1E95"/>
    <w:rsid w:val="000A2CAF"/>
    <w:rsid w:val="000A37A5"/>
    <w:rsid w:val="000A380C"/>
    <w:rsid w:val="000A4158"/>
    <w:rsid w:val="000A488F"/>
    <w:rsid w:val="000A4A9E"/>
    <w:rsid w:val="000A5154"/>
    <w:rsid w:val="000A55B8"/>
    <w:rsid w:val="000A5653"/>
    <w:rsid w:val="000A596A"/>
    <w:rsid w:val="000A5EDA"/>
    <w:rsid w:val="000A60DD"/>
    <w:rsid w:val="000A6426"/>
    <w:rsid w:val="000A6567"/>
    <w:rsid w:val="000A683C"/>
    <w:rsid w:val="000A7647"/>
    <w:rsid w:val="000B0643"/>
    <w:rsid w:val="000B09B7"/>
    <w:rsid w:val="000B0C8C"/>
    <w:rsid w:val="000B3216"/>
    <w:rsid w:val="000B4996"/>
    <w:rsid w:val="000B5F47"/>
    <w:rsid w:val="000B66A6"/>
    <w:rsid w:val="000B7123"/>
    <w:rsid w:val="000C0433"/>
    <w:rsid w:val="000C0467"/>
    <w:rsid w:val="000C06E1"/>
    <w:rsid w:val="000C16C7"/>
    <w:rsid w:val="000C21E2"/>
    <w:rsid w:val="000C2908"/>
    <w:rsid w:val="000C33A8"/>
    <w:rsid w:val="000C34D6"/>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846"/>
    <w:rsid w:val="000D5C4A"/>
    <w:rsid w:val="000D5EF9"/>
    <w:rsid w:val="000D64DD"/>
    <w:rsid w:val="000D71F9"/>
    <w:rsid w:val="000D746F"/>
    <w:rsid w:val="000D756C"/>
    <w:rsid w:val="000D78A4"/>
    <w:rsid w:val="000E0399"/>
    <w:rsid w:val="000E063A"/>
    <w:rsid w:val="000E0818"/>
    <w:rsid w:val="000E130E"/>
    <w:rsid w:val="000E167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18E"/>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90B"/>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C0D"/>
    <w:rsid w:val="00114F94"/>
    <w:rsid w:val="00115CE3"/>
    <w:rsid w:val="0011635F"/>
    <w:rsid w:val="00116625"/>
    <w:rsid w:val="00116645"/>
    <w:rsid w:val="001167E8"/>
    <w:rsid w:val="00116886"/>
    <w:rsid w:val="00116F48"/>
    <w:rsid w:val="00117B9E"/>
    <w:rsid w:val="00117D51"/>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5B7B"/>
    <w:rsid w:val="001263C0"/>
    <w:rsid w:val="001265B3"/>
    <w:rsid w:val="001267F9"/>
    <w:rsid w:val="00126B90"/>
    <w:rsid w:val="00126F94"/>
    <w:rsid w:val="00127744"/>
    <w:rsid w:val="0012796A"/>
    <w:rsid w:val="001300EB"/>
    <w:rsid w:val="00131456"/>
    <w:rsid w:val="001318F6"/>
    <w:rsid w:val="00131A50"/>
    <w:rsid w:val="00131C3F"/>
    <w:rsid w:val="00131D60"/>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209"/>
    <w:rsid w:val="00147738"/>
    <w:rsid w:val="00147DC5"/>
    <w:rsid w:val="0015000D"/>
    <w:rsid w:val="001509C6"/>
    <w:rsid w:val="00150DF3"/>
    <w:rsid w:val="00150EBC"/>
    <w:rsid w:val="00152604"/>
    <w:rsid w:val="001527DC"/>
    <w:rsid w:val="001532D1"/>
    <w:rsid w:val="00153A30"/>
    <w:rsid w:val="00153ADA"/>
    <w:rsid w:val="00153D16"/>
    <w:rsid w:val="001549F5"/>
    <w:rsid w:val="00155034"/>
    <w:rsid w:val="001550CC"/>
    <w:rsid w:val="001554CE"/>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356"/>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548"/>
    <w:rsid w:val="001D6AF2"/>
    <w:rsid w:val="001D7149"/>
    <w:rsid w:val="001D7163"/>
    <w:rsid w:val="001D785D"/>
    <w:rsid w:val="001D789F"/>
    <w:rsid w:val="001E00B5"/>
    <w:rsid w:val="001E0A06"/>
    <w:rsid w:val="001E0AA0"/>
    <w:rsid w:val="001E1D64"/>
    <w:rsid w:val="001E2A0B"/>
    <w:rsid w:val="001E35A7"/>
    <w:rsid w:val="001E36ED"/>
    <w:rsid w:val="001E3967"/>
    <w:rsid w:val="001E3F60"/>
    <w:rsid w:val="001E4479"/>
    <w:rsid w:val="001E44AD"/>
    <w:rsid w:val="001E4E6D"/>
    <w:rsid w:val="001E4EBC"/>
    <w:rsid w:val="001E5D00"/>
    <w:rsid w:val="001E5E80"/>
    <w:rsid w:val="001E7EDF"/>
    <w:rsid w:val="001F04AC"/>
    <w:rsid w:val="001F0AFF"/>
    <w:rsid w:val="001F117B"/>
    <w:rsid w:val="001F13B3"/>
    <w:rsid w:val="001F182F"/>
    <w:rsid w:val="001F1840"/>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4D0"/>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37F57"/>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3C0"/>
    <w:rsid w:val="0025763C"/>
    <w:rsid w:val="00257B37"/>
    <w:rsid w:val="00257C71"/>
    <w:rsid w:val="00257E49"/>
    <w:rsid w:val="00260345"/>
    <w:rsid w:val="002605C3"/>
    <w:rsid w:val="002608E1"/>
    <w:rsid w:val="00260A9E"/>
    <w:rsid w:val="00260DBE"/>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0E16"/>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4F8"/>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5EF6"/>
    <w:rsid w:val="002E6178"/>
    <w:rsid w:val="002E6672"/>
    <w:rsid w:val="002E68E9"/>
    <w:rsid w:val="002E6D6D"/>
    <w:rsid w:val="002E7146"/>
    <w:rsid w:val="002E7727"/>
    <w:rsid w:val="002E7C3E"/>
    <w:rsid w:val="002F0DD2"/>
    <w:rsid w:val="002F11AA"/>
    <w:rsid w:val="002F32B5"/>
    <w:rsid w:val="002F3D46"/>
    <w:rsid w:val="002F4476"/>
    <w:rsid w:val="002F44ED"/>
    <w:rsid w:val="002F4B83"/>
    <w:rsid w:val="002F653D"/>
    <w:rsid w:val="002F6E45"/>
    <w:rsid w:val="002F7457"/>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4721"/>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9AF"/>
    <w:rsid w:val="003303EB"/>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1E96"/>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0DA9"/>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1F5"/>
    <w:rsid w:val="003755FE"/>
    <w:rsid w:val="00375819"/>
    <w:rsid w:val="00376AFD"/>
    <w:rsid w:val="00376BAC"/>
    <w:rsid w:val="0037702A"/>
    <w:rsid w:val="003771B8"/>
    <w:rsid w:val="00377DC1"/>
    <w:rsid w:val="00380BE3"/>
    <w:rsid w:val="00380E60"/>
    <w:rsid w:val="00381580"/>
    <w:rsid w:val="00381ACD"/>
    <w:rsid w:val="00381FD2"/>
    <w:rsid w:val="0038203E"/>
    <w:rsid w:val="003834A0"/>
    <w:rsid w:val="003835AC"/>
    <w:rsid w:val="003838FE"/>
    <w:rsid w:val="003839BF"/>
    <w:rsid w:val="00384B8A"/>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795"/>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29EB"/>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33B"/>
    <w:rsid w:val="003D0795"/>
    <w:rsid w:val="003D0922"/>
    <w:rsid w:val="003D10B1"/>
    <w:rsid w:val="003D1F70"/>
    <w:rsid w:val="003D214E"/>
    <w:rsid w:val="003D29F2"/>
    <w:rsid w:val="003D381F"/>
    <w:rsid w:val="003D3928"/>
    <w:rsid w:val="003D3B57"/>
    <w:rsid w:val="003D4443"/>
    <w:rsid w:val="003D52D5"/>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9A4"/>
    <w:rsid w:val="003F4C5F"/>
    <w:rsid w:val="003F4D15"/>
    <w:rsid w:val="003F508D"/>
    <w:rsid w:val="003F5419"/>
    <w:rsid w:val="003F58DE"/>
    <w:rsid w:val="003F6106"/>
    <w:rsid w:val="003F74AB"/>
    <w:rsid w:val="003F7E4C"/>
    <w:rsid w:val="00400523"/>
    <w:rsid w:val="00400787"/>
    <w:rsid w:val="00400A52"/>
    <w:rsid w:val="004012A3"/>
    <w:rsid w:val="00401DBF"/>
    <w:rsid w:val="00401DC0"/>
    <w:rsid w:val="00401DD1"/>
    <w:rsid w:val="00401E4E"/>
    <w:rsid w:val="004025C0"/>
    <w:rsid w:val="004029A8"/>
    <w:rsid w:val="00402FB1"/>
    <w:rsid w:val="00403023"/>
    <w:rsid w:val="004037D9"/>
    <w:rsid w:val="0040390D"/>
    <w:rsid w:val="00403E26"/>
    <w:rsid w:val="00404132"/>
    <w:rsid w:val="00404660"/>
    <w:rsid w:val="004047C6"/>
    <w:rsid w:val="00404D4F"/>
    <w:rsid w:val="00404FFE"/>
    <w:rsid w:val="00405203"/>
    <w:rsid w:val="00405519"/>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95C"/>
    <w:rsid w:val="00433C12"/>
    <w:rsid w:val="00433E03"/>
    <w:rsid w:val="004342C6"/>
    <w:rsid w:val="004344F1"/>
    <w:rsid w:val="00434542"/>
    <w:rsid w:val="004348D1"/>
    <w:rsid w:val="00434D6C"/>
    <w:rsid w:val="00434FED"/>
    <w:rsid w:val="0043508A"/>
    <w:rsid w:val="00436627"/>
    <w:rsid w:val="0043662D"/>
    <w:rsid w:val="004366AF"/>
    <w:rsid w:val="004369E7"/>
    <w:rsid w:val="00436F80"/>
    <w:rsid w:val="00437096"/>
    <w:rsid w:val="0043720E"/>
    <w:rsid w:val="00437C7C"/>
    <w:rsid w:val="00437EDD"/>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448"/>
    <w:rsid w:val="004507CC"/>
    <w:rsid w:val="004508C9"/>
    <w:rsid w:val="00450A17"/>
    <w:rsid w:val="00451022"/>
    <w:rsid w:val="00451613"/>
    <w:rsid w:val="0045169B"/>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4A2"/>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1D6"/>
    <w:rsid w:val="00474247"/>
    <w:rsid w:val="00474579"/>
    <w:rsid w:val="0047670A"/>
    <w:rsid w:val="0047727E"/>
    <w:rsid w:val="00477325"/>
    <w:rsid w:val="0047768B"/>
    <w:rsid w:val="00480436"/>
    <w:rsid w:val="00480FB8"/>
    <w:rsid w:val="00481444"/>
    <w:rsid w:val="004817DF"/>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97D33"/>
    <w:rsid w:val="004A01A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A2"/>
    <w:rsid w:val="004A79E6"/>
    <w:rsid w:val="004B0276"/>
    <w:rsid w:val="004B08A0"/>
    <w:rsid w:val="004B31C0"/>
    <w:rsid w:val="004B3885"/>
    <w:rsid w:val="004B39B8"/>
    <w:rsid w:val="004B470F"/>
    <w:rsid w:val="004B5344"/>
    <w:rsid w:val="004B559D"/>
    <w:rsid w:val="004B571B"/>
    <w:rsid w:val="004B5B49"/>
    <w:rsid w:val="004B64D6"/>
    <w:rsid w:val="004B6BB1"/>
    <w:rsid w:val="004B6E06"/>
    <w:rsid w:val="004B70EE"/>
    <w:rsid w:val="004B72E3"/>
    <w:rsid w:val="004C0777"/>
    <w:rsid w:val="004C0951"/>
    <w:rsid w:val="004C09FB"/>
    <w:rsid w:val="004C0C53"/>
    <w:rsid w:val="004C0F3B"/>
    <w:rsid w:val="004C106B"/>
    <w:rsid w:val="004C1F3A"/>
    <w:rsid w:val="004C2088"/>
    <w:rsid w:val="004C2DDC"/>
    <w:rsid w:val="004C2F9E"/>
    <w:rsid w:val="004C32A3"/>
    <w:rsid w:val="004C3361"/>
    <w:rsid w:val="004C380A"/>
    <w:rsid w:val="004C39CA"/>
    <w:rsid w:val="004C3BD1"/>
    <w:rsid w:val="004C5C6C"/>
    <w:rsid w:val="004C61E1"/>
    <w:rsid w:val="004C6D68"/>
    <w:rsid w:val="004C6F5C"/>
    <w:rsid w:val="004C70AB"/>
    <w:rsid w:val="004C73BF"/>
    <w:rsid w:val="004D078F"/>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C3"/>
    <w:rsid w:val="004E5431"/>
    <w:rsid w:val="004E548C"/>
    <w:rsid w:val="004E5CAD"/>
    <w:rsid w:val="004E5DF1"/>
    <w:rsid w:val="004E671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114"/>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8E3"/>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5636"/>
    <w:rsid w:val="00567033"/>
    <w:rsid w:val="00567244"/>
    <w:rsid w:val="0056726F"/>
    <w:rsid w:val="0057085E"/>
    <w:rsid w:val="00570977"/>
    <w:rsid w:val="00571586"/>
    <w:rsid w:val="0057173A"/>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5D"/>
    <w:rsid w:val="00592C6A"/>
    <w:rsid w:val="005931C9"/>
    <w:rsid w:val="00594350"/>
    <w:rsid w:val="00594481"/>
    <w:rsid w:val="005946B5"/>
    <w:rsid w:val="00595BB9"/>
    <w:rsid w:val="00596578"/>
    <w:rsid w:val="005967B6"/>
    <w:rsid w:val="00596A18"/>
    <w:rsid w:val="00596A82"/>
    <w:rsid w:val="00596AD9"/>
    <w:rsid w:val="00597392"/>
    <w:rsid w:val="00597737"/>
    <w:rsid w:val="00597C53"/>
    <w:rsid w:val="005A0875"/>
    <w:rsid w:val="005A102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015"/>
    <w:rsid w:val="005C6358"/>
    <w:rsid w:val="005C73F0"/>
    <w:rsid w:val="005C760C"/>
    <w:rsid w:val="005C799F"/>
    <w:rsid w:val="005C7D11"/>
    <w:rsid w:val="005D013D"/>
    <w:rsid w:val="005D0345"/>
    <w:rsid w:val="005D0A4A"/>
    <w:rsid w:val="005D12AB"/>
    <w:rsid w:val="005D1364"/>
    <w:rsid w:val="005D218F"/>
    <w:rsid w:val="005D2291"/>
    <w:rsid w:val="005D2DC0"/>
    <w:rsid w:val="005D2E1D"/>
    <w:rsid w:val="005D30D0"/>
    <w:rsid w:val="005D3814"/>
    <w:rsid w:val="005D39A1"/>
    <w:rsid w:val="005D3AB3"/>
    <w:rsid w:val="005D3D3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59D8"/>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0CF"/>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BBA"/>
    <w:rsid w:val="00654C42"/>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1D1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3E9"/>
    <w:rsid w:val="00676424"/>
    <w:rsid w:val="00676C1F"/>
    <w:rsid w:val="00677143"/>
    <w:rsid w:val="00677326"/>
    <w:rsid w:val="006773A1"/>
    <w:rsid w:val="006802FE"/>
    <w:rsid w:val="0068036B"/>
    <w:rsid w:val="00680AE7"/>
    <w:rsid w:val="00680BD8"/>
    <w:rsid w:val="006816D5"/>
    <w:rsid w:val="0068199C"/>
    <w:rsid w:val="00681AED"/>
    <w:rsid w:val="00681EAE"/>
    <w:rsid w:val="00682602"/>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6FE4"/>
    <w:rsid w:val="006970B3"/>
    <w:rsid w:val="006976DB"/>
    <w:rsid w:val="00697857"/>
    <w:rsid w:val="00697C5A"/>
    <w:rsid w:val="006A0A5D"/>
    <w:rsid w:val="006A0A68"/>
    <w:rsid w:val="006A0DD9"/>
    <w:rsid w:val="006A1411"/>
    <w:rsid w:val="006A1F76"/>
    <w:rsid w:val="006A260A"/>
    <w:rsid w:val="006A2A36"/>
    <w:rsid w:val="006A2FE3"/>
    <w:rsid w:val="006A3311"/>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251E"/>
    <w:rsid w:val="006C2B2E"/>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54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9C"/>
    <w:rsid w:val="006D3893"/>
    <w:rsid w:val="006D44B4"/>
    <w:rsid w:val="006D4C13"/>
    <w:rsid w:val="006D5573"/>
    <w:rsid w:val="006D6286"/>
    <w:rsid w:val="006D62F4"/>
    <w:rsid w:val="006D6865"/>
    <w:rsid w:val="006D6D56"/>
    <w:rsid w:val="006D7161"/>
    <w:rsid w:val="006D75D1"/>
    <w:rsid w:val="006D7B37"/>
    <w:rsid w:val="006E0677"/>
    <w:rsid w:val="006E0870"/>
    <w:rsid w:val="006E0BCF"/>
    <w:rsid w:val="006E0DC6"/>
    <w:rsid w:val="006E0E61"/>
    <w:rsid w:val="006E0FCB"/>
    <w:rsid w:val="006E200F"/>
    <w:rsid w:val="006E2A00"/>
    <w:rsid w:val="006E2B1A"/>
    <w:rsid w:val="006E441A"/>
    <w:rsid w:val="006E4821"/>
    <w:rsid w:val="006E4E63"/>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C7C"/>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0794D"/>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0F7"/>
    <w:rsid w:val="00724672"/>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6BBD"/>
    <w:rsid w:val="0074728C"/>
    <w:rsid w:val="00747365"/>
    <w:rsid w:val="007473A6"/>
    <w:rsid w:val="00747A4A"/>
    <w:rsid w:val="00747D25"/>
    <w:rsid w:val="00750124"/>
    <w:rsid w:val="00750282"/>
    <w:rsid w:val="00750D3D"/>
    <w:rsid w:val="00750E0D"/>
    <w:rsid w:val="0075101B"/>
    <w:rsid w:val="0075137C"/>
    <w:rsid w:val="00751598"/>
    <w:rsid w:val="00751864"/>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64E"/>
    <w:rsid w:val="00763358"/>
    <w:rsid w:val="00763DED"/>
    <w:rsid w:val="00763F88"/>
    <w:rsid w:val="00763FC4"/>
    <w:rsid w:val="007646FE"/>
    <w:rsid w:val="00764AB3"/>
    <w:rsid w:val="00764EA3"/>
    <w:rsid w:val="007651F2"/>
    <w:rsid w:val="00765353"/>
    <w:rsid w:val="0076603E"/>
    <w:rsid w:val="00766F65"/>
    <w:rsid w:val="0077096A"/>
    <w:rsid w:val="007718DC"/>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424"/>
    <w:rsid w:val="00793574"/>
    <w:rsid w:val="00793E7F"/>
    <w:rsid w:val="00793F30"/>
    <w:rsid w:val="007945F0"/>
    <w:rsid w:val="00794661"/>
    <w:rsid w:val="00796075"/>
    <w:rsid w:val="00796E0C"/>
    <w:rsid w:val="007979B2"/>
    <w:rsid w:val="007A1E1B"/>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31"/>
    <w:rsid w:val="007C2F45"/>
    <w:rsid w:val="007C4092"/>
    <w:rsid w:val="007C4770"/>
    <w:rsid w:val="007C48CF"/>
    <w:rsid w:val="007C4BBF"/>
    <w:rsid w:val="007C4F06"/>
    <w:rsid w:val="007C5631"/>
    <w:rsid w:val="007C5CBF"/>
    <w:rsid w:val="007C64FF"/>
    <w:rsid w:val="007C683D"/>
    <w:rsid w:val="007C6DA8"/>
    <w:rsid w:val="007C7BD2"/>
    <w:rsid w:val="007D09F8"/>
    <w:rsid w:val="007D0C43"/>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69FC"/>
    <w:rsid w:val="00816DB3"/>
    <w:rsid w:val="00817196"/>
    <w:rsid w:val="00817B87"/>
    <w:rsid w:val="00817C5D"/>
    <w:rsid w:val="0082010B"/>
    <w:rsid w:val="00820917"/>
    <w:rsid w:val="00820AFB"/>
    <w:rsid w:val="00820FD0"/>
    <w:rsid w:val="008210B6"/>
    <w:rsid w:val="00822C9A"/>
    <w:rsid w:val="00823654"/>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1775"/>
    <w:rsid w:val="00832197"/>
    <w:rsid w:val="00832269"/>
    <w:rsid w:val="00832A3E"/>
    <w:rsid w:val="00832E2B"/>
    <w:rsid w:val="0083333C"/>
    <w:rsid w:val="00833813"/>
    <w:rsid w:val="00833F28"/>
    <w:rsid w:val="0083477E"/>
    <w:rsid w:val="00834E7C"/>
    <w:rsid w:val="008350EE"/>
    <w:rsid w:val="008357C5"/>
    <w:rsid w:val="00835FD9"/>
    <w:rsid w:val="008365D8"/>
    <w:rsid w:val="0083672D"/>
    <w:rsid w:val="00836E23"/>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2C3"/>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AFF"/>
    <w:rsid w:val="00870DFB"/>
    <w:rsid w:val="0087108C"/>
    <w:rsid w:val="00871117"/>
    <w:rsid w:val="00871242"/>
    <w:rsid w:val="008715CB"/>
    <w:rsid w:val="008718B2"/>
    <w:rsid w:val="00871DA1"/>
    <w:rsid w:val="008725C3"/>
    <w:rsid w:val="00872D4C"/>
    <w:rsid w:val="00872DB0"/>
    <w:rsid w:val="00874837"/>
    <w:rsid w:val="00874BF5"/>
    <w:rsid w:val="00874FD2"/>
    <w:rsid w:val="00875130"/>
    <w:rsid w:val="00875F4A"/>
    <w:rsid w:val="008765C0"/>
    <w:rsid w:val="00876DE0"/>
    <w:rsid w:val="00876F25"/>
    <w:rsid w:val="00877006"/>
    <w:rsid w:val="0087720E"/>
    <w:rsid w:val="008800E3"/>
    <w:rsid w:val="00880206"/>
    <w:rsid w:val="0088078B"/>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975"/>
    <w:rsid w:val="00886F42"/>
    <w:rsid w:val="00887302"/>
    <w:rsid w:val="00887D09"/>
    <w:rsid w:val="0089023F"/>
    <w:rsid w:val="00891297"/>
    <w:rsid w:val="00891487"/>
    <w:rsid w:val="00891945"/>
    <w:rsid w:val="00891C62"/>
    <w:rsid w:val="00892515"/>
    <w:rsid w:val="00893EE4"/>
    <w:rsid w:val="0089451B"/>
    <w:rsid w:val="00894F06"/>
    <w:rsid w:val="00894F70"/>
    <w:rsid w:val="00895468"/>
    <w:rsid w:val="00895974"/>
    <w:rsid w:val="008970E2"/>
    <w:rsid w:val="00897287"/>
    <w:rsid w:val="008974AD"/>
    <w:rsid w:val="00897A83"/>
    <w:rsid w:val="008A02A5"/>
    <w:rsid w:val="008A0A94"/>
    <w:rsid w:val="008A0C01"/>
    <w:rsid w:val="008A0C08"/>
    <w:rsid w:val="008A11E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2FD7"/>
    <w:rsid w:val="008C3225"/>
    <w:rsid w:val="008C4785"/>
    <w:rsid w:val="008C5356"/>
    <w:rsid w:val="008C5490"/>
    <w:rsid w:val="008C5D1B"/>
    <w:rsid w:val="008C6A73"/>
    <w:rsid w:val="008C6AA4"/>
    <w:rsid w:val="008C7F4D"/>
    <w:rsid w:val="008D00D8"/>
    <w:rsid w:val="008D09E2"/>
    <w:rsid w:val="008D130C"/>
    <w:rsid w:val="008D25A8"/>
    <w:rsid w:val="008D2929"/>
    <w:rsid w:val="008D2D3F"/>
    <w:rsid w:val="008D4D84"/>
    <w:rsid w:val="008D527F"/>
    <w:rsid w:val="008D5AFF"/>
    <w:rsid w:val="008D5B41"/>
    <w:rsid w:val="008D749C"/>
    <w:rsid w:val="008E0167"/>
    <w:rsid w:val="008E01C9"/>
    <w:rsid w:val="008E04FE"/>
    <w:rsid w:val="008E074A"/>
    <w:rsid w:val="008E0A80"/>
    <w:rsid w:val="008E1010"/>
    <w:rsid w:val="008E1227"/>
    <w:rsid w:val="008E12E7"/>
    <w:rsid w:val="008E1AE2"/>
    <w:rsid w:val="008E21D7"/>
    <w:rsid w:val="008E237A"/>
    <w:rsid w:val="008E2555"/>
    <w:rsid w:val="008E26BA"/>
    <w:rsid w:val="008E2BED"/>
    <w:rsid w:val="008E4A70"/>
    <w:rsid w:val="008E563B"/>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6DE9"/>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D54"/>
    <w:rsid w:val="00952F61"/>
    <w:rsid w:val="00952FBD"/>
    <w:rsid w:val="009531A4"/>
    <w:rsid w:val="0095324D"/>
    <w:rsid w:val="00953B49"/>
    <w:rsid w:val="00954559"/>
    <w:rsid w:val="00954E1A"/>
    <w:rsid w:val="00954EE3"/>
    <w:rsid w:val="009556BE"/>
    <w:rsid w:val="00955E33"/>
    <w:rsid w:val="009563E0"/>
    <w:rsid w:val="00956679"/>
    <w:rsid w:val="00956B4E"/>
    <w:rsid w:val="009574BD"/>
    <w:rsid w:val="0095759A"/>
    <w:rsid w:val="00957EFB"/>
    <w:rsid w:val="00957FE3"/>
    <w:rsid w:val="009600DE"/>
    <w:rsid w:val="009601AB"/>
    <w:rsid w:val="00960DED"/>
    <w:rsid w:val="00961062"/>
    <w:rsid w:val="00961BBF"/>
    <w:rsid w:val="00961E39"/>
    <w:rsid w:val="00962134"/>
    <w:rsid w:val="0096367F"/>
    <w:rsid w:val="00963FA1"/>
    <w:rsid w:val="009649B9"/>
    <w:rsid w:val="00964B0B"/>
    <w:rsid w:val="009653EA"/>
    <w:rsid w:val="00965AD7"/>
    <w:rsid w:val="0096632C"/>
    <w:rsid w:val="0096674C"/>
    <w:rsid w:val="009700C7"/>
    <w:rsid w:val="00970C77"/>
    <w:rsid w:val="00970C9D"/>
    <w:rsid w:val="00970EC8"/>
    <w:rsid w:val="0097153E"/>
    <w:rsid w:val="00971CF6"/>
    <w:rsid w:val="00971D35"/>
    <w:rsid w:val="00972CA5"/>
    <w:rsid w:val="00972FA1"/>
    <w:rsid w:val="00973317"/>
    <w:rsid w:val="009733D7"/>
    <w:rsid w:val="00974852"/>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7DB"/>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B48"/>
    <w:rsid w:val="009E1F49"/>
    <w:rsid w:val="009E228A"/>
    <w:rsid w:val="009E28C5"/>
    <w:rsid w:val="009E3489"/>
    <w:rsid w:val="009E36B9"/>
    <w:rsid w:val="009E3B02"/>
    <w:rsid w:val="009E3C7C"/>
    <w:rsid w:val="009E49DA"/>
    <w:rsid w:val="009E4C90"/>
    <w:rsid w:val="009E4E78"/>
    <w:rsid w:val="009E51E8"/>
    <w:rsid w:val="009E5285"/>
    <w:rsid w:val="009E5288"/>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08F"/>
    <w:rsid w:val="009F5817"/>
    <w:rsid w:val="009F5963"/>
    <w:rsid w:val="009F5B0E"/>
    <w:rsid w:val="009F5E24"/>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219"/>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1F91"/>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7A1"/>
    <w:rsid w:val="00A40B3E"/>
    <w:rsid w:val="00A40CCA"/>
    <w:rsid w:val="00A40DEA"/>
    <w:rsid w:val="00A4161C"/>
    <w:rsid w:val="00A436C2"/>
    <w:rsid w:val="00A44142"/>
    <w:rsid w:val="00A44726"/>
    <w:rsid w:val="00A44C10"/>
    <w:rsid w:val="00A4612E"/>
    <w:rsid w:val="00A46503"/>
    <w:rsid w:val="00A47A44"/>
    <w:rsid w:val="00A50670"/>
    <w:rsid w:val="00A50877"/>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E94"/>
    <w:rsid w:val="00A86FDB"/>
    <w:rsid w:val="00A87B56"/>
    <w:rsid w:val="00A87BDE"/>
    <w:rsid w:val="00A908DC"/>
    <w:rsid w:val="00A90D97"/>
    <w:rsid w:val="00A91557"/>
    <w:rsid w:val="00A91AC9"/>
    <w:rsid w:val="00A9282E"/>
    <w:rsid w:val="00A93334"/>
    <w:rsid w:val="00A936C6"/>
    <w:rsid w:val="00A93843"/>
    <w:rsid w:val="00A9475E"/>
    <w:rsid w:val="00A94930"/>
    <w:rsid w:val="00A95278"/>
    <w:rsid w:val="00A95D8B"/>
    <w:rsid w:val="00A96357"/>
    <w:rsid w:val="00A96799"/>
    <w:rsid w:val="00A97E60"/>
    <w:rsid w:val="00AA0004"/>
    <w:rsid w:val="00AA0DA8"/>
    <w:rsid w:val="00AA10E2"/>
    <w:rsid w:val="00AA1871"/>
    <w:rsid w:val="00AA1E36"/>
    <w:rsid w:val="00AA24F2"/>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5EAF"/>
    <w:rsid w:val="00AC6716"/>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1B93"/>
    <w:rsid w:val="00AF3ACB"/>
    <w:rsid w:val="00AF4399"/>
    <w:rsid w:val="00AF50BA"/>
    <w:rsid w:val="00AF5A0F"/>
    <w:rsid w:val="00AF62DA"/>
    <w:rsid w:val="00AF6332"/>
    <w:rsid w:val="00AF678B"/>
    <w:rsid w:val="00AF7612"/>
    <w:rsid w:val="00AF764A"/>
    <w:rsid w:val="00B001D0"/>
    <w:rsid w:val="00B00DBB"/>
    <w:rsid w:val="00B0218A"/>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4D96"/>
    <w:rsid w:val="00B1521D"/>
    <w:rsid w:val="00B161C0"/>
    <w:rsid w:val="00B16635"/>
    <w:rsid w:val="00B16840"/>
    <w:rsid w:val="00B16B1E"/>
    <w:rsid w:val="00B16E6C"/>
    <w:rsid w:val="00B17082"/>
    <w:rsid w:val="00B20174"/>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1F79"/>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5FFA"/>
    <w:rsid w:val="00B7658D"/>
    <w:rsid w:val="00B76720"/>
    <w:rsid w:val="00B76B89"/>
    <w:rsid w:val="00B77405"/>
    <w:rsid w:val="00B7742D"/>
    <w:rsid w:val="00B7746D"/>
    <w:rsid w:val="00B77C90"/>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462E"/>
    <w:rsid w:val="00B86160"/>
    <w:rsid w:val="00B861DB"/>
    <w:rsid w:val="00B87B4F"/>
    <w:rsid w:val="00B87FBC"/>
    <w:rsid w:val="00B90B2F"/>
    <w:rsid w:val="00B91628"/>
    <w:rsid w:val="00B9197F"/>
    <w:rsid w:val="00B91DB7"/>
    <w:rsid w:val="00B925CD"/>
    <w:rsid w:val="00B939E6"/>
    <w:rsid w:val="00B93AA1"/>
    <w:rsid w:val="00B93F89"/>
    <w:rsid w:val="00B9401A"/>
    <w:rsid w:val="00B94476"/>
    <w:rsid w:val="00B94FD3"/>
    <w:rsid w:val="00B95C75"/>
    <w:rsid w:val="00B95E9C"/>
    <w:rsid w:val="00B96118"/>
    <w:rsid w:val="00B96151"/>
    <w:rsid w:val="00B96B53"/>
    <w:rsid w:val="00B979E0"/>
    <w:rsid w:val="00B97D87"/>
    <w:rsid w:val="00BA019C"/>
    <w:rsid w:val="00BA0E46"/>
    <w:rsid w:val="00BA1249"/>
    <w:rsid w:val="00BA15C8"/>
    <w:rsid w:val="00BA20CE"/>
    <w:rsid w:val="00BA245C"/>
    <w:rsid w:val="00BA25F4"/>
    <w:rsid w:val="00BA26DF"/>
    <w:rsid w:val="00BA3649"/>
    <w:rsid w:val="00BA3C73"/>
    <w:rsid w:val="00BA4A7D"/>
    <w:rsid w:val="00BA546D"/>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B7BB8"/>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2DA7"/>
    <w:rsid w:val="00BE3233"/>
    <w:rsid w:val="00BE38BD"/>
    <w:rsid w:val="00BE3A49"/>
    <w:rsid w:val="00BE3A4F"/>
    <w:rsid w:val="00BE3C4C"/>
    <w:rsid w:val="00BE44DC"/>
    <w:rsid w:val="00BE4B5A"/>
    <w:rsid w:val="00BE4E2A"/>
    <w:rsid w:val="00BE4FAB"/>
    <w:rsid w:val="00BE52AB"/>
    <w:rsid w:val="00BE5DA7"/>
    <w:rsid w:val="00BE6B7A"/>
    <w:rsid w:val="00BE6B8F"/>
    <w:rsid w:val="00BE6DAE"/>
    <w:rsid w:val="00BE7E58"/>
    <w:rsid w:val="00BF08A5"/>
    <w:rsid w:val="00BF136D"/>
    <w:rsid w:val="00BF1E6B"/>
    <w:rsid w:val="00BF1FF6"/>
    <w:rsid w:val="00BF2498"/>
    <w:rsid w:val="00BF25DA"/>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4D55"/>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1EC"/>
    <w:rsid w:val="00C1326A"/>
    <w:rsid w:val="00C13509"/>
    <w:rsid w:val="00C13652"/>
    <w:rsid w:val="00C13ACE"/>
    <w:rsid w:val="00C13EDE"/>
    <w:rsid w:val="00C142CC"/>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4DF5"/>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731F"/>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ED2"/>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D72"/>
    <w:rsid w:val="00CA4F1E"/>
    <w:rsid w:val="00CA5413"/>
    <w:rsid w:val="00CA5AB1"/>
    <w:rsid w:val="00CA5DE6"/>
    <w:rsid w:val="00CA6BFB"/>
    <w:rsid w:val="00CA71E5"/>
    <w:rsid w:val="00CB0711"/>
    <w:rsid w:val="00CB1521"/>
    <w:rsid w:val="00CB1A44"/>
    <w:rsid w:val="00CB1B9E"/>
    <w:rsid w:val="00CB20E0"/>
    <w:rsid w:val="00CB287A"/>
    <w:rsid w:val="00CB2A75"/>
    <w:rsid w:val="00CB3984"/>
    <w:rsid w:val="00CB3DDE"/>
    <w:rsid w:val="00CB3E70"/>
    <w:rsid w:val="00CB4C09"/>
    <w:rsid w:val="00CB5368"/>
    <w:rsid w:val="00CB5394"/>
    <w:rsid w:val="00CB5568"/>
    <w:rsid w:val="00CB5634"/>
    <w:rsid w:val="00CB5985"/>
    <w:rsid w:val="00CB5FD7"/>
    <w:rsid w:val="00CB624B"/>
    <w:rsid w:val="00CB7074"/>
    <w:rsid w:val="00CB7124"/>
    <w:rsid w:val="00CC091C"/>
    <w:rsid w:val="00CC0BC8"/>
    <w:rsid w:val="00CC111C"/>
    <w:rsid w:val="00CC11C4"/>
    <w:rsid w:val="00CC11E9"/>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F79"/>
    <w:rsid w:val="00CC6D79"/>
    <w:rsid w:val="00CC704D"/>
    <w:rsid w:val="00CC745C"/>
    <w:rsid w:val="00CC798F"/>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6A31"/>
    <w:rsid w:val="00CE708C"/>
    <w:rsid w:val="00CE7308"/>
    <w:rsid w:val="00CF0008"/>
    <w:rsid w:val="00CF01DF"/>
    <w:rsid w:val="00CF0330"/>
    <w:rsid w:val="00CF10F1"/>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17E72"/>
    <w:rsid w:val="00D20082"/>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E1"/>
    <w:rsid w:val="00D42A86"/>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A23"/>
    <w:rsid w:val="00D51E0F"/>
    <w:rsid w:val="00D51EB9"/>
    <w:rsid w:val="00D51F9D"/>
    <w:rsid w:val="00D52418"/>
    <w:rsid w:val="00D5260D"/>
    <w:rsid w:val="00D52661"/>
    <w:rsid w:val="00D53077"/>
    <w:rsid w:val="00D5344C"/>
    <w:rsid w:val="00D53E77"/>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15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0CF3"/>
    <w:rsid w:val="00D81187"/>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1F1C"/>
    <w:rsid w:val="00D92022"/>
    <w:rsid w:val="00D92C9E"/>
    <w:rsid w:val="00D92CAF"/>
    <w:rsid w:val="00D92D19"/>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EEA"/>
    <w:rsid w:val="00DA5F28"/>
    <w:rsid w:val="00DA60F2"/>
    <w:rsid w:val="00DA6A89"/>
    <w:rsid w:val="00DA732A"/>
    <w:rsid w:val="00DA7454"/>
    <w:rsid w:val="00DA7733"/>
    <w:rsid w:val="00DA776B"/>
    <w:rsid w:val="00DA7DD9"/>
    <w:rsid w:val="00DB040A"/>
    <w:rsid w:val="00DB0AA0"/>
    <w:rsid w:val="00DB0E48"/>
    <w:rsid w:val="00DB1A8A"/>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AF2"/>
    <w:rsid w:val="00DC2B82"/>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9CC"/>
    <w:rsid w:val="00DE6A4A"/>
    <w:rsid w:val="00DF0AB2"/>
    <w:rsid w:val="00DF1702"/>
    <w:rsid w:val="00DF1904"/>
    <w:rsid w:val="00DF2324"/>
    <w:rsid w:val="00DF2588"/>
    <w:rsid w:val="00DF26E9"/>
    <w:rsid w:val="00DF38C4"/>
    <w:rsid w:val="00DF4774"/>
    <w:rsid w:val="00DF4E82"/>
    <w:rsid w:val="00DF5AFD"/>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6D9"/>
    <w:rsid w:val="00E11A18"/>
    <w:rsid w:val="00E11A9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BBC"/>
    <w:rsid w:val="00E363E8"/>
    <w:rsid w:val="00E36734"/>
    <w:rsid w:val="00E369F0"/>
    <w:rsid w:val="00E37078"/>
    <w:rsid w:val="00E3719F"/>
    <w:rsid w:val="00E3725B"/>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84F"/>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67FA5"/>
    <w:rsid w:val="00E70E54"/>
    <w:rsid w:val="00E71E20"/>
    <w:rsid w:val="00E72022"/>
    <w:rsid w:val="00E72528"/>
    <w:rsid w:val="00E72605"/>
    <w:rsid w:val="00E729E7"/>
    <w:rsid w:val="00E72C83"/>
    <w:rsid w:val="00E73248"/>
    <w:rsid w:val="00E73DCA"/>
    <w:rsid w:val="00E741D9"/>
    <w:rsid w:val="00E7491D"/>
    <w:rsid w:val="00E758A4"/>
    <w:rsid w:val="00E75AB7"/>
    <w:rsid w:val="00E75ECB"/>
    <w:rsid w:val="00E76070"/>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A2D"/>
    <w:rsid w:val="00E84E30"/>
    <w:rsid w:val="00E85464"/>
    <w:rsid w:val="00E854D5"/>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360"/>
    <w:rsid w:val="00E94B18"/>
    <w:rsid w:val="00E9501E"/>
    <w:rsid w:val="00E95346"/>
    <w:rsid w:val="00E954CA"/>
    <w:rsid w:val="00E96FDE"/>
    <w:rsid w:val="00E97321"/>
    <w:rsid w:val="00EA063A"/>
    <w:rsid w:val="00EA08A4"/>
    <w:rsid w:val="00EA0959"/>
    <w:rsid w:val="00EA11BD"/>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4A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4B6"/>
    <w:rsid w:val="00EC6680"/>
    <w:rsid w:val="00EC6C25"/>
    <w:rsid w:val="00EC6EBE"/>
    <w:rsid w:val="00EC75F6"/>
    <w:rsid w:val="00EC79A8"/>
    <w:rsid w:val="00EC7D86"/>
    <w:rsid w:val="00ED0667"/>
    <w:rsid w:val="00ED0DBA"/>
    <w:rsid w:val="00ED1FE2"/>
    <w:rsid w:val="00ED2563"/>
    <w:rsid w:val="00ED27BC"/>
    <w:rsid w:val="00ED2A8A"/>
    <w:rsid w:val="00ED2F95"/>
    <w:rsid w:val="00ED370C"/>
    <w:rsid w:val="00ED40D9"/>
    <w:rsid w:val="00ED42E7"/>
    <w:rsid w:val="00ED4699"/>
    <w:rsid w:val="00ED4F37"/>
    <w:rsid w:val="00ED5495"/>
    <w:rsid w:val="00ED62D4"/>
    <w:rsid w:val="00ED6919"/>
    <w:rsid w:val="00ED7B24"/>
    <w:rsid w:val="00ED7B70"/>
    <w:rsid w:val="00EE09B8"/>
    <w:rsid w:val="00EE0DD3"/>
    <w:rsid w:val="00EE16CE"/>
    <w:rsid w:val="00EE23CD"/>
    <w:rsid w:val="00EE2437"/>
    <w:rsid w:val="00EE2586"/>
    <w:rsid w:val="00EE29A0"/>
    <w:rsid w:val="00EE2F3D"/>
    <w:rsid w:val="00EE3C62"/>
    <w:rsid w:val="00EE44BC"/>
    <w:rsid w:val="00EE52C9"/>
    <w:rsid w:val="00EE5D67"/>
    <w:rsid w:val="00EE5DE2"/>
    <w:rsid w:val="00EE615D"/>
    <w:rsid w:val="00EE6AD3"/>
    <w:rsid w:val="00EE70A0"/>
    <w:rsid w:val="00EE7F6F"/>
    <w:rsid w:val="00EF016D"/>
    <w:rsid w:val="00EF0769"/>
    <w:rsid w:val="00EF0C33"/>
    <w:rsid w:val="00EF1174"/>
    <w:rsid w:val="00EF1AEB"/>
    <w:rsid w:val="00EF1F39"/>
    <w:rsid w:val="00EF3073"/>
    <w:rsid w:val="00EF349D"/>
    <w:rsid w:val="00EF3717"/>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17"/>
    <w:rsid w:val="00F068C8"/>
    <w:rsid w:val="00F06B66"/>
    <w:rsid w:val="00F06F47"/>
    <w:rsid w:val="00F07638"/>
    <w:rsid w:val="00F07E90"/>
    <w:rsid w:val="00F102DF"/>
    <w:rsid w:val="00F1138D"/>
    <w:rsid w:val="00F113B2"/>
    <w:rsid w:val="00F11F72"/>
    <w:rsid w:val="00F1203E"/>
    <w:rsid w:val="00F12D4F"/>
    <w:rsid w:val="00F13480"/>
    <w:rsid w:val="00F13B0D"/>
    <w:rsid w:val="00F13E25"/>
    <w:rsid w:val="00F143D2"/>
    <w:rsid w:val="00F14C58"/>
    <w:rsid w:val="00F14EAF"/>
    <w:rsid w:val="00F14F57"/>
    <w:rsid w:val="00F1506E"/>
    <w:rsid w:val="00F165A2"/>
    <w:rsid w:val="00F16C49"/>
    <w:rsid w:val="00F16D70"/>
    <w:rsid w:val="00F1706C"/>
    <w:rsid w:val="00F17368"/>
    <w:rsid w:val="00F17BAF"/>
    <w:rsid w:val="00F17EB4"/>
    <w:rsid w:val="00F223A1"/>
    <w:rsid w:val="00F224BE"/>
    <w:rsid w:val="00F22A65"/>
    <w:rsid w:val="00F22FEF"/>
    <w:rsid w:val="00F2379F"/>
    <w:rsid w:val="00F2392E"/>
    <w:rsid w:val="00F23F86"/>
    <w:rsid w:val="00F2403B"/>
    <w:rsid w:val="00F24FAB"/>
    <w:rsid w:val="00F251F2"/>
    <w:rsid w:val="00F2527A"/>
    <w:rsid w:val="00F25539"/>
    <w:rsid w:val="00F25C2E"/>
    <w:rsid w:val="00F25D48"/>
    <w:rsid w:val="00F260CB"/>
    <w:rsid w:val="00F26A89"/>
    <w:rsid w:val="00F27EFF"/>
    <w:rsid w:val="00F300D3"/>
    <w:rsid w:val="00F313D8"/>
    <w:rsid w:val="00F318FF"/>
    <w:rsid w:val="00F31991"/>
    <w:rsid w:val="00F31BA2"/>
    <w:rsid w:val="00F321C0"/>
    <w:rsid w:val="00F328ED"/>
    <w:rsid w:val="00F32DD4"/>
    <w:rsid w:val="00F33230"/>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6E0"/>
    <w:rsid w:val="00F5673F"/>
    <w:rsid w:val="00F567FF"/>
    <w:rsid w:val="00F56861"/>
    <w:rsid w:val="00F56AA8"/>
    <w:rsid w:val="00F56AF9"/>
    <w:rsid w:val="00F56DEF"/>
    <w:rsid w:val="00F60493"/>
    <w:rsid w:val="00F60E2F"/>
    <w:rsid w:val="00F618D9"/>
    <w:rsid w:val="00F62B94"/>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F4C"/>
    <w:rsid w:val="00F7536D"/>
    <w:rsid w:val="00F7692F"/>
    <w:rsid w:val="00F76FC4"/>
    <w:rsid w:val="00F77C0C"/>
    <w:rsid w:val="00F77D34"/>
    <w:rsid w:val="00F8055C"/>
    <w:rsid w:val="00F808D2"/>
    <w:rsid w:val="00F80973"/>
    <w:rsid w:val="00F80DC5"/>
    <w:rsid w:val="00F826F8"/>
    <w:rsid w:val="00F82737"/>
    <w:rsid w:val="00F82764"/>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685"/>
    <w:rsid w:val="00F93EF9"/>
    <w:rsid w:val="00F9428C"/>
    <w:rsid w:val="00F94C86"/>
    <w:rsid w:val="00F9556B"/>
    <w:rsid w:val="00F960F8"/>
    <w:rsid w:val="00F9639A"/>
    <w:rsid w:val="00F96AF1"/>
    <w:rsid w:val="00F975A5"/>
    <w:rsid w:val="00F97859"/>
    <w:rsid w:val="00F978DF"/>
    <w:rsid w:val="00F97B65"/>
    <w:rsid w:val="00FA00E7"/>
    <w:rsid w:val="00FA0311"/>
    <w:rsid w:val="00FA0878"/>
    <w:rsid w:val="00FA13B0"/>
    <w:rsid w:val="00FA1AAE"/>
    <w:rsid w:val="00FA26B4"/>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BDA"/>
    <w:rsid w:val="00FB5FDF"/>
    <w:rsid w:val="00FB6363"/>
    <w:rsid w:val="00FB7D6C"/>
    <w:rsid w:val="00FC0032"/>
    <w:rsid w:val="00FC048F"/>
    <w:rsid w:val="00FC0A76"/>
    <w:rsid w:val="00FC17B6"/>
    <w:rsid w:val="00FC2301"/>
    <w:rsid w:val="00FC24A1"/>
    <w:rsid w:val="00FC26BF"/>
    <w:rsid w:val="00FC27DB"/>
    <w:rsid w:val="00FC2D0E"/>
    <w:rsid w:val="00FC30D1"/>
    <w:rsid w:val="00FC34B5"/>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1FFD"/>
    <w:rsid w:val="00FE2493"/>
    <w:rsid w:val="00FE2AFC"/>
    <w:rsid w:val="00FE2C47"/>
    <w:rsid w:val="00FE2CBC"/>
    <w:rsid w:val="00FE2F27"/>
    <w:rsid w:val="00FE2F68"/>
    <w:rsid w:val="00FE3129"/>
    <w:rsid w:val="00FE4B0A"/>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1DC"/>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paragraph" w:customStyle="1" w:styleId="Agreement">
    <w:name w:val="Agreement"/>
    <w:basedOn w:val="a"/>
    <w:next w:val="Doc-text2"/>
    <w:rsid w:val="003751F5"/>
    <w:pPr>
      <w:numPr>
        <w:numId w:val="37"/>
      </w:numPr>
      <w:tabs>
        <w:tab w:val="clear" w:pos="2250"/>
        <w:tab w:val="num" w:pos="1980"/>
      </w:tabs>
      <w:spacing w:before="60"/>
      <w:ind w:left="198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paragraph" w:customStyle="1" w:styleId="Agreement">
    <w:name w:val="Agreement"/>
    <w:basedOn w:val="a"/>
    <w:next w:val="Doc-text2"/>
    <w:rsid w:val="003751F5"/>
    <w:pPr>
      <w:numPr>
        <w:numId w:val="37"/>
      </w:numPr>
      <w:tabs>
        <w:tab w:val="clear" w:pos="2250"/>
        <w:tab w:val="num" w:pos="1980"/>
      </w:tabs>
      <w:spacing w:before="60"/>
      <w:ind w:left="198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5061767">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915D4-D151-4A4F-9D6A-CDDF76FDC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3</cp:revision>
  <cp:lastPrinted>2007-08-28T14:45:00Z</cp:lastPrinted>
  <dcterms:created xsi:type="dcterms:W3CDTF">2019-11-07T17:03:00Z</dcterms:created>
  <dcterms:modified xsi:type="dcterms:W3CDTF">2019-11-08T01:35:00Z</dcterms:modified>
</cp:coreProperties>
</file>